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2024</w:t>
      </w:r>
      <w:r>
        <w:rPr>
          <w:rFonts w:hint="eastAsia" w:ascii="宋体" w:hAnsi="宋体"/>
          <w:sz w:val="52"/>
          <w:u w:val="single"/>
        </w:rPr>
        <w:t xml:space="preserve">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生命科学学院</w:t>
      </w:r>
      <w:r>
        <w:rPr>
          <w:rFonts w:hint="eastAsia"/>
          <w:sz w:val="28"/>
          <w:u w:val="single"/>
        </w:rPr>
        <w:t xml:space="preserve">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b w:val="0"/>
          <w:bCs w:val="0"/>
          <w:sz w:val="30"/>
          <w:u w:val="single"/>
        </w:rPr>
        <w:t xml:space="preserve">  </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r>
        <w:rPr>
          <w:rFonts w:hint="eastAsia"/>
          <w:sz w:val="28"/>
          <w:u w:val="single"/>
          <w:lang w:val="en-US" w:eastAsia="zh-CN"/>
        </w:rPr>
        <w:t xml:space="preserve"> 陈文明 </w:t>
      </w:r>
      <w:r>
        <w:rPr>
          <w:rFonts w:hint="eastAsia"/>
          <w:sz w:val="30"/>
          <w:u w:val="single"/>
        </w:rPr>
        <w:t xml:space="preserve">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讲师</w:t>
      </w:r>
      <w:r>
        <w:rPr>
          <w:rFonts w:hint="eastAsia"/>
          <w:sz w:val="24"/>
          <w:u w:val="single"/>
        </w:rPr>
        <w:t xml:space="preserve">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生态学</w:t>
      </w:r>
      <w:r>
        <w:rPr>
          <w:rFonts w:hint="eastAsia"/>
          <w:sz w:val="24"/>
          <w:u w:val="single"/>
        </w:rPr>
        <w:t xml:space="preserve">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 xml:space="preserve">     </w:t>
      </w:r>
      <w:r>
        <w:rPr>
          <w:rFonts w:hint="eastAsia"/>
          <w:sz w:val="24"/>
          <w:u w:val="single"/>
        </w:rPr>
        <w:t>教学科研型</w:t>
      </w:r>
      <w:r>
        <w:rPr>
          <w:rFonts w:hint="eastAsia"/>
          <w:sz w:val="24"/>
          <w:u w:val="single"/>
          <w:lang w:val="en-US" w:eastAsia="zh-CN"/>
        </w:rPr>
        <w:t>副教授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 xml:space="preserve">填表时间：    </w:t>
      </w:r>
      <w:r>
        <w:rPr>
          <w:rFonts w:hint="eastAsia"/>
          <w:sz w:val="24"/>
          <w:lang w:val="en-US" w:eastAsia="zh-CN"/>
        </w:rPr>
        <w:t>2025</w:t>
      </w:r>
      <w:r>
        <w:rPr>
          <w:rFonts w:hint="eastAsia"/>
          <w:sz w:val="24"/>
        </w:rPr>
        <w:t xml:space="preserve"> 年  </w:t>
      </w:r>
      <w:r>
        <w:rPr>
          <w:rFonts w:hint="eastAsia"/>
          <w:sz w:val="24"/>
          <w:lang w:val="en-US" w:eastAsia="zh-CN"/>
        </w:rPr>
        <w:t>6</w:t>
      </w:r>
      <w:r>
        <w:rPr>
          <w:rFonts w:hint="eastAsia"/>
          <w:sz w:val="24"/>
        </w:rPr>
        <w:t xml:space="preserve">  月  </w:t>
      </w:r>
      <w:r>
        <w:rPr>
          <w:rFonts w:hint="eastAsia"/>
          <w:sz w:val="24"/>
          <w:lang w:val="en-US" w:eastAsia="zh-CN"/>
        </w:rPr>
        <w:t>9</w:t>
      </w:r>
      <w:r>
        <w:rPr>
          <w:rFonts w:hint="eastAsia"/>
          <w:sz w:val="24"/>
        </w:rPr>
        <w:t xml:space="preserve">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lang w:eastAsia="zh-CN"/>
        </w:rPr>
        <w:t>二级单位职称</w:t>
      </w:r>
      <w:r>
        <w:rPr>
          <w:rFonts w:hint="eastAsia" w:ascii="仿宋_GB2312" w:eastAsia="仿宋_GB2312"/>
          <w:sz w:val="32"/>
          <w:szCs w:val="32"/>
        </w:rPr>
        <w:t>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w:t>
      </w:r>
      <w:r>
        <w:rPr>
          <w:rFonts w:hint="eastAsia" w:ascii="仿宋_GB2312" w:eastAsia="仿宋_GB2312"/>
          <w:sz w:val="32"/>
          <w:lang w:eastAsia="zh-CN"/>
        </w:rPr>
        <w:t>最高学历</w:t>
      </w:r>
      <w:r>
        <w:rPr>
          <w:rFonts w:hint="eastAsia" w:ascii="仿宋_GB2312" w:eastAsia="仿宋_GB2312"/>
          <w:sz w:val="32"/>
        </w:rPr>
        <w:t>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r>
        <w:rPr>
          <w:rFonts w:hint="eastAsia" w:ascii="仿宋_GB2312" w:eastAsia="仿宋_GB2312"/>
          <w:sz w:val="32"/>
          <w:lang w:eastAsia="zh-CN"/>
        </w:rPr>
        <w:t>或直评</w:t>
      </w:r>
      <w:r>
        <w:rPr>
          <w:rFonts w:hint="eastAsia" w:ascii="仿宋_GB2312" w:eastAsia="仿宋_GB2312"/>
          <w:sz w:val="32"/>
        </w:rPr>
        <w:t>。</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w:t>
      </w:r>
      <w:r>
        <w:rPr>
          <w:rFonts w:hint="eastAsia" w:ascii="仿宋_GB2312" w:eastAsia="仿宋_GB2312"/>
          <w:sz w:val="32"/>
          <w:lang w:val="en-US" w:eastAsia="zh-CN"/>
        </w:rPr>
        <w:t>1</w:t>
      </w:r>
      <w:r>
        <w:rPr>
          <w:rFonts w:hint="eastAsia" w:ascii="仿宋_GB2312" w:eastAsia="仿宋_GB2312"/>
          <w:sz w:val="32"/>
        </w:rPr>
        <w:t>年10个月，不到</w:t>
      </w:r>
      <w:r>
        <w:rPr>
          <w:rFonts w:hint="eastAsia" w:ascii="仿宋_GB2312" w:eastAsia="仿宋_GB2312"/>
          <w:sz w:val="32"/>
          <w:lang w:val="en-US" w:eastAsia="zh-CN"/>
        </w:rPr>
        <w:t>2</w:t>
      </w:r>
      <w:r>
        <w:rPr>
          <w:rFonts w:hint="eastAsia" w:ascii="仿宋_GB2312" w:eastAsia="仿宋_GB2312"/>
          <w:sz w:val="32"/>
        </w:rPr>
        <w:t>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w:t>
      </w:r>
      <w:r>
        <w:rPr>
          <w:rFonts w:hint="eastAsia" w:ascii="仿宋_GB2312" w:eastAsia="仿宋_GB2312"/>
          <w:sz w:val="32"/>
          <w:lang w:eastAsia="zh-CN"/>
        </w:rPr>
        <w:t>（</w:t>
      </w:r>
      <w:r>
        <w:rPr>
          <w:rFonts w:hint="eastAsia" w:ascii="仿宋_GB2312" w:eastAsia="仿宋_GB2312"/>
          <w:sz w:val="32"/>
        </w:rPr>
        <w:t>一</w:t>
      </w:r>
      <w:r>
        <w:rPr>
          <w:rFonts w:hint="eastAsia" w:ascii="仿宋_GB2312" w:eastAsia="仿宋_GB2312"/>
          <w:sz w:val="32"/>
          <w:lang w:eastAsia="zh-CN"/>
        </w:rPr>
        <w:t>）</w:t>
      </w:r>
      <w:r>
        <w:rPr>
          <w:rFonts w:hint="eastAsia" w:ascii="仿宋_GB2312" w:eastAsia="仿宋_GB2312"/>
          <w:sz w:val="32"/>
        </w:rPr>
        <w:t>、2015-2016</w:t>
      </w:r>
      <w:r>
        <w:rPr>
          <w:rFonts w:hint="eastAsia" w:ascii="仿宋_GB2312" w:eastAsia="仿宋_GB2312"/>
          <w:sz w:val="32"/>
          <w:lang w:eastAsia="zh-CN"/>
        </w:rPr>
        <w:t>（</w:t>
      </w:r>
      <w:r>
        <w:rPr>
          <w:rFonts w:hint="eastAsia" w:ascii="仿宋_GB2312" w:eastAsia="仿宋_GB2312"/>
          <w:sz w:val="32"/>
        </w:rPr>
        <w:t>二</w:t>
      </w:r>
      <w:r>
        <w:rPr>
          <w:rFonts w:hint="eastAsia" w:ascii="仿宋_GB2312" w:eastAsia="仿宋_GB2312"/>
          <w:sz w:val="32"/>
          <w:lang w:eastAsia="zh-CN"/>
        </w:rPr>
        <w:t>）</w:t>
      </w:r>
      <w:r>
        <w:rPr>
          <w:rFonts w:hint="eastAsia" w:ascii="仿宋_GB2312" w:eastAsia="仿宋_GB2312"/>
          <w:sz w:val="32"/>
        </w:rPr>
        <w:t>。</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w:t>
      </w:r>
      <w:r>
        <w:rPr>
          <w:rFonts w:hint="eastAsia" w:ascii="仿宋_GB2312" w:eastAsia="仿宋_GB2312"/>
          <w:sz w:val="32"/>
          <w:lang w:eastAsia="zh-CN"/>
        </w:rPr>
        <w:t>可</w:t>
      </w:r>
      <w:r>
        <w:rPr>
          <w:rFonts w:hint="eastAsia" w:ascii="仿宋_GB2312" w:eastAsia="仿宋_GB2312"/>
          <w:sz w:val="32"/>
        </w:rPr>
        <w:t>依据《海南师范大学国际人才申报认定、高聘与评审高级职称管理办法（试行）》（</w:t>
      </w:r>
      <w:r>
        <w:rPr>
          <w:rFonts w:hint="eastAsia" w:ascii="仿宋_GB2312" w:eastAsia="仿宋_GB2312"/>
          <w:sz w:val="32"/>
          <w:lang w:eastAsia="zh-CN"/>
        </w:rPr>
        <w:t>海师办</w:t>
      </w:r>
      <w:r>
        <w:rPr>
          <w:rFonts w:hint="eastAsia" w:ascii="仿宋_GB2312" w:eastAsia="仿宋_GB2312"/>
          <w:sz w:val="32"/>
        </w:rPr>
        <w:t>〔2022〕57号）进行申报，评审条件依照《海南师范大学高校教师系列专业技术职务评审管理办法》（</w:t>
      </w:r>
      <w:r>
        <w:rPr>
          <w:rFonts w:hint="eastAsia" w:ascii="仿宋_GB2312" w:eastAsia="仿宋_GB2312"/>
          <w:sz w:val="32"/>
          <w:lang w:eastAsia="zh-CN"/>
        </w:rPr>
        <w:t>海师办</w:t>
      </w:r>
      <w:r>
        <w:rPr>
          <w:rFonts w:hint="eastAsia" w:ascii="仿宋_GB2312" w:eastAsia="仿宋_GB2312"/>
          <w:sz w:val="32"/>
        </w:rPr>
        <w:t>〔2021〕87号）执行。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14:paraId="1FAAEE00">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ascii="宋体" w:hAnsi="宋体" w:cs="Arial"/>
                <w:kern w:val="0"/>
                <w:szCs w:val="21"/>
              </w:rPr>
            </w:pPr>
            <w:r>
              <w:rPr>
                <w:rFonts w:hint="eastAsia" w:ascii="宋体" w:hAnsi="宋体" w:cs="Arial"/>
                <w:kern w:val="0"/>
                <w:szCs w:val="21"/>
              </w:rPr>
              <w:t>姓名</w:t>
            </w:r>
          </w:p>
        </w:tc>
        <w:tc>
          <w:tcPr>
            <w:tcW w:w="1415" w:type="dxa"/>
            <w:gridSpan w:val="5"/>
            <w:tcBorders>
              <w:top w:val="single" w:color="000000" w:sz="4" w:space="0"/>
              <w:left w:val="nil"/>
              <w:bottom w:val="single" w:color="000000" w:sz="4" w:space="0"/>
              <w:right w:val="single" w:color="000000" w:sz="4" w:space="0"/>
            </w:tcBorders>
            <w:vAlign w:val="center"/>
          </w:tcPr>
          <w:p w14:paraId="624908F2">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陈文明</w:t>
            </w:r>
          </w:p>
        </w:tc>
        <w:tc>
          <w:tcPr>
            <w:tcW w:w="567" w:type="dxa"/>
            <w:tcBorders>
              <w:top w:val="single" w:color="000000" w:sz="4" w:space="0"/>
              <w:left w:val="nil"/>
              <w:bottom w:val="single" w:color="000000" w:sz="4" w:space="0"/>
              <w:right w:val="single" w:color="000000" w:sz="4" w:space="0"/>
            </w:tcBorders>
            <w:vAlign w:val="center"/>
          </w:tcPr>
          <w:p w14:paraId="304AF9D8">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男</w:t>
            </w:r>
          </w:p>
        </w:tc>
        <w:tc>
          <w:tcPr>
            <w:tcW w:w="708" w:type="dxa"/>
            <w:tcBorders>
              <w:top w:val="single" w:color="000000" w:sz="4" w:space="0"/>
              <w:left w:val="nil"/>
              <w:bottom w:val="nil"/>
              <w:right w:val="single" w:color="000000" w:sz="4" w:space="0"/>
            </w:tcBorders>
            <w:vAlign w:val="center"/>
          </w:tcPr>
          <w:p w14:paraId="224A5CFF">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1989年2月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ascii="宋体" w:hAnsi="宋体" w:cs="Arial"/>
                <w:kern w:val="0"/>
                <w:szCs w:val="21"/>
              </w:rPr>
            </w:pPr>
            <w:r>
              <w:rPr>
                <w:rFonts w:hint="eastAsia" w:ascii="宋体" w:hAnsi="宋体" w:cs="Arial"/>
                <w:kern w:val="0"/>
                <w:szCs w:val="21"/>
              </w:rPr>
              <w:t>政治</w:t>
            </w:r>
          </w:p>
          <w:p w14:paraId="1C074AA7">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中共党员</w:t>
            </w:r>
          </w:p>
        </w:tc>
        <w:tc>
          <w:tcPr>
            <w:tcW w:w="1843" w:type="dxa"/>
            <w:gridSpan w:val="4"/>
            <w:vMerge w:val="restart"/>
            <w:tcBorders>
              <w:top w:val="single" w:color="000000" w:sz="4" w:space="0"/>
              <w:left w:val="nil"/>
              <w:right w:val="single" w:color="000000" w:sz="4" w:space="0"/>
            </w:tcBorders>
            <w:vAlign w:val="center"/>
          </w:tcPr>
          <w:p w14:paraId="5379AAB9">
            <w:pPr>
              <w:widowControl/>
              <w:jc w:val="center"/>
              <w:rPr>
                <w:rFonts w:ascii="宋体" w:hAnsi="宋体" w:cs="Arial"/>
                <w:kern w:val="0"/>
                <w:szCs w:val="21"/>
              </w:rPr>
            </w:pPr>
            <w:r>
              <w:rPr>
                <w:rFonts w:hint="eastAsia" w:ascii="宋体" w:hAnsi="宋体" w:eastAsia="宋体"/>
                <w:spacing w:val="20"/>
                <w:szCs w:val="21"/>
                <w:lang w:eastAsia="zh-CN"/>
              </w:rPr>
              <w:drawing>
                <wp:anchor distT="0" distB="0" distL="114300" distR="114300" simplePos="0" relativeHeight="251659264" behindDoc="0" locked="0" layoutInCell="1" allowOverlap="1">
                  <wp:simplePos x="0" y="0"/>
                  <wp:positionH relativeFrom="column">
                    <wp:posOffset>35560</wp:posOffset>
                  </wp:positionH>
                  <wp:positionV relativeFrom="paragraph">
                    <wp:posOffset>73025</wp:posOffset>
                  </wp:positionV>
                  <wp:extent cx="943610" cy="1288415"/>
                  <wp:effectExtent l="0" t="0" r="1270" b="6985"/>
                  <wp:wrapNone/>
                  <wp:docPr id="2" name="图片 2" descr="陈文明-2寸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陈文明-2寸_副本"/>
                          <pic:cNvPicPr>
                            <a:picLocks noChangeAspect="1"/>
                          </pic:cNvPicPr>
                        </pic:nvPicPr>
                        <pic:blipFill>
                          <a:blip r:embed="rId6"/>
                          <a:stretch>
                            <a:fillRect/>
                          </a:stretch>
                        </pic:blipFill>
                        <pic:spPr>
                          <a:xfrm>
                            <a:off x="0" y="0"/>
                            <a:ext cx="943610" cy="1288415"/>
                          </a:xfrm>
                          <a:prstGeom prst="rect">
                            <a:avLst/>
                          </a:prstGeom>
                        </pic:spPr>
                      </pic:pic>
                    </a:graphicData>
                  </a:graphic>
                </wp:anchor>
              </w:drawing>
            </w:r>
          </w:p>
        </w:tc>
      </w:tr>
      <w:tr w14:paraId="48C1EB76">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14:paraId="4DE3AC6A">
            <w:pPr>
              <w:widowControl/>
              <w:jc w:val="center"/>
              <w:rPr>
                <w:rFonts w:ascii="宋体" w:hAnsi="宋体" w:cs="Arial"/>
                <w:kern w:val="0"/>
                <w:szCs w:val="21"/>
              </w:rPr>
            </w:pPr>
            <w:r>
              <w:rPr>
                <w:rFonts w:hint="eastAsia" w:ascii="宋体" w:hAnsi="宋体" w:cs="Arial"/>
                <w:kern w:val="0"/>
                <w:szCs w:val="21"/>
              </w:rPr>
              <w:t>教师资格证种类及学科</w:t>
            </w:r>
          </w:p>
        </w:tc>
        <w:tc>
          <w:tcPr>
            <w:tcW w:w="2265" w:type="dxa"/>
            <w:gridSpan w:val="7"/>
            <w:tcBorders>
              <w:top w:val="single" w:color="000000" w:sz="4" w:space="0"/>
              <w:left w:val="nil"/>
              <w:bottom w:val="single" w:color="000000" w:sz="4" w:space="0"/>
              <w:right w:val="single" w:color="000000" w:sz="4" w:space="0"/>
            </w:tcBorders>
            <w:vAlign w:val="center"/>
          </w:tcPr>
          <w:p w14:paraId="1C299099">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高等学校教师资格</w:t>
            </w:r>
          </w:p>
          <w:p w14:paraId="2820EACF">
            <w:pPr>
              <w:widowControl/>
              <w:jc w:val="center"/>
              <w:rPr>
                <w:rFonts w:hint="default" w:ascii="宋体" w:hAnsi="宋体" w:cs="Arial"/>
                <w:kern w:val="0"/>
                <w:szCs w:val="21"/>
                <w:lang w:val="en-US" w:eastAsia="zh-CN"/>
              </w:rPr>
            </w:pPr>
            <w:r>
              <w:rPr>
                <w:rFonts w:hint="eastAsia" w:ascii="宋体" w:hAnsi="宋体" w:cs="Arial"/>
                <w:kern w:val="0"/>
                <w:szCs w:val="21"/>
                <w:lang w:val="en-US" w:eastAsia="zh-CN"/>
              </w:rPr>
              <w:t>生态学</w:t>
            </w:r>
          </w:p>
        </w:tc>
        <w:tc>
          <w:tcPr>
            <w:tcW w:w="992" w:type="dxa"/>
            <w:gridSpan w:val="2"/>
            <w:tcBorders>
              <w:top w:val="single" w:color="000000" w:sz="4" w:space="0"/>
              <w:left w:val="nil"/>
              <w:bottom w:val="single" w:color="000000" w:sz="4" w:space="0"/>
              <w:right w:val="single" w:color="000000" w:sz="4" w:space="0"/>
            </w:tcBorders>
            <w:vAlign w:val="center"/>
          </w:tcPr>
          <w:p w14:paraId="6778B294">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528BB59E">
            <w:pPr>
              <w:widowControl/>
              <w:jc w:val="center"/>
              <w:rPr>
                <w:rFonts w:hint="default" w:ascii="宋体" w:hAnsi="宋体" w:cs="Arial" w:eastAsiaTheme="minorEastAsia"/>
                <w:kern w:val="0"/>
                <w:szCs w:val="21"/>
                <w:lang w:val="en-US" w:eastAsia="zh-CN"/>
              </w:rPr>
            </w:pPr>
          </w:p>
        </w:tc>
        <w:tc>
          <w:tcPr>
            <w:tcW w:w="1843" w:type="dxa"/>
            <w:gridSpan w:val="4"/>
            <w:vMerge w:val="continue"/>
            <w:tcBorders>
              <w:top w:val="single" w:color="000000" w:sz="4" w:space="0"/>
              <w:left w:val="nil"/>
              <w:right w:val="single" w:color="000000" w:sz="4" w:space="0"/>
            </w:tcBorders>
            <w:vAlign w:val="center"/>
          </w:tcPr>
          <w:p w14:paraId="4A22379F">
            <w:pPr>
              <w:widowControl/>
              <w:jc w:val="left"/>
              <w:rPr>
                <w:rFonts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ascii="宋体" w:hAnsi="宋体" w:cs="Arial"/>
                <w:kern w:val="0"/>
                <w:szCs w:val="21"/>
              </w:rPr>
            </w:pPr>
            <w:r>
              <w:rPr>
                <w:rFonts w:hint="eastAsia" w:ascii="宋体" w:hAnsi="宋体" w:cs="Arial"/>
                <w:kern w:val="0"/>
                <w:szCs w:val="21"/>
              </w:rPr>
              <w:t>最高学历</w:t>
            </w:r>
          </w:p>
          <w:p w14:paraId="560C2447">
            <w:pPr>
              <w:widowControl/>
              <w:jc w:val="center"/>
              <w:rPr>
                <w:rFonts w:ascii="宋体" w:hAnsi="宋体" w:cs="Arial"/>
                <w:kern w:val="0"/>
                <w:szCs w:val="21"/>
              </w:rPr>
            </w:pPr>
            <w:r>
              <w:rPr>
                <w:rFonts w:hint="eastAsia" w:ascii="宋体" w:hAnsi="宋体" w:cs="Arial"/>
                <w:kern w:val="0"/>
                <w:szCs w:val="21"/>
              </w:rPr>
              <w:t>毕业院校</w:t>
            </w:r>
          </w:p>
        </w:tc>
        <w:tc>
          <w:tcPr>
            <w:tcW w:w="1415" w:type="dxa"/>
            <w:gridSpan w:val="5"/>
            <w:tcBorders>
              <w:top w:val="single" w:color="000000" w:sz="4" w:space="0"/>
              <w:bottom w:val="single" w:color="000000" w:sz="4" w:space="0"/>
              <w:right w:val="single" w:color="000000" w:sz="4" w:space="0"/>
            </w:tcBorders>
            <w:vAlign w:val="center"/>
          </w:tcPr>
          <w:p w14:paraId="19D8971D">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中央民族大学</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14:paraId="17EECB96">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博士</w:t>
            </w:r>
          </w:p>
          <w:p w14:paraId="3DE582DC">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研究生</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631640E5">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民族生态学</w:t>
            </w:r>
          </w:p>
        </w:tc>
        <w:tc>
          <w:tcPr>
            <w:tcW w:w="1843" w:type="dxa"/>
            <w:gridSpan w:val="4"/>
            <w:vMerge w:val="continue"/>
            <w:tcBorders>
              <w:top w:val="single" w:color="000000" w:sz="4" w:space="0"/>
              <w:left w:val="nil"/>
              <w:right w:val="single" w:color="000000" w:sz="4" w:space="0"/>
            </w:tcBorders>
            <w:vAlign w:val="center"/>
          </w:tcPr>
          <w:p w14:paraId="6A5D8581">
            <w:pPr>
              <w:widowControl/>
              <w:jc w:val="left"/>
              <w:rPr>
                <w:rFonts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ascii="宋体" w:hAnsi="宋体" w:cs="Arial"/>
                <w:kern w:val="0"/>
                <w:szCs w:val="21"/>
              </w:rPr>
            </w:pPr>
            <w:r>
              <w:rPr>
                <w:rFonts w:hint="eastAsia" w:ascii="宋体" w:hAnsi="宋体" w:cs="Arial"/>
                <w:kern w:val="0"/>
                <w:szCs w:val="21"/>
              </w:rPr>
              <w:t>现工作单位</w:t>
            </w:r>
          </w:p>
        </w:tc>
        <w:tc>
          <w:tcPr>
            <w:tcW w:w="1415" w:type="dxa"/>
            <w:gridSpan w:val="5"/>
            <w:tcBorders>
              <w:top w:val="single" w:color="000000" w:sz="4" w:space="0"/>
              <w:bottom w:val="single" w:color="000000" w:sz="4" w:space="0"/>
              <w:right w:val="single" w:color="000000" w:sz="4" w:space="0"/>
            </w:tcBorders>
            <w:vAlign w:val="center"/>
          </w:tcPr>
          <w:p w14:paraId="70C221F7">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生命科学学院</w:t>
            </w:r>
          </w:p>
        </w:tc>
        <w:tc>
          <w:tcPr>
            <w:tcW w:w="850" w:type="dxa"/>
            <w:gridSpan w:val="2"/>
            <w:vAlign w:val="center"/>
          </w:tcPr>
          <w:p w14:paraId="22E69765">
            <w:pPr>
              <w:widowControl/>
              <w:jc w:val="center"/>
              <w:rPr>
                <w:rFonts w:ascii="宋体" w:hAnsi="宋体" w:cs="Arial"/>
                <w:kern w:val="0"/>
                <w:szCs w:val="21"/>
              </w:rPr>
            </w:pPr>
            <w:r>
              <w:rPr>
                <w:rFonts w:hint="eastAsia" w:ascii="宋体" w:hAnsi="宋体" w:cs="Arial"/>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2023.08</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05C05C9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生态学</w:t>
            </w:r>
          </w:p>
        </w:tc>
        <w:tc>
          <w:tcPr>
            <w:tcW w:w="70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ascii="宋体" w:hAnsi="宋体" w:cs="Arial"/>
                <w:kern w:val="0"/>
                <w:szCs w:val="21"/>
              </w:rPr>
            </w:pPr>
            <w:r>
              <w:rPr>
                <w:rFonts w:hint="eastAsia" w:ascii="宋体" w:hAnsi="宋体" w:cs="Arial"/>
                <w:kern w:val="0"/>
                <w:szCs w:val="21"/>
              </w:rPr>
              <w:t>晋升形式</w:t>
            </w:r>
          </w:p>
        </w:tc>
        <w:tc>
          <w:tcPr>
            <w:tcW w:w="1134" w:type="dxa"/>
            <w:tcBorders>
              <w:top w:val="single" w:color="000000" w:sz="4" w:space="0"/>
              <w:left w:val="nil"/>
              <w:bottom w:val="single" w:color="000000" w:sz="4" w:space="0"/>
              <w:right w:val="single" w:color="000000" w:sz="4" w:space="0"/>
            </w:tcBorders>
            <w:vAlign w:val="center"/>
          </w:tcPr>
          <w:p w14:paraId="72300169">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破格晋升</w:t>
            </w:r>
          </w:p>
        </w:tc>
      </w:tr>
      <w:tr w14:paraId="722AE717">
        <w:tblPrEx>
          <w:tblCellMar>
            <w:top w:w="0" w:type="dxa"/>
            <w:left w:w="108" w:type="dxa"/>
            <w:bottom w:w="0" w:type="dxa"/>
            <w:right w:w="108" w:type="dxa"/>
          </w:tblCellMar>
        </w:tblPrEx>
        <w:trPr>
          <w:trHeight w:val="658" w:hRule="atLeast"/>
        </w:trPr>
        <w:tc>
          <w:tcPr>
            <w:tcW w:w="2264" w:type="dxa"/>
            <w:gridSpan w:val="4"/>
            <w:tcBorders>
              <w:left w:val="single" w:color="000000" w:sz="4" w:space="0"/>
              <w:bottom w:val="single" w:color="000000" w:sz="4" w:space="0"/>
              <w:right w:val="single" w:color="000000" w:sz="4" w:space="0"/>
            </w:tcBorders>
            <w:vAlign w:val="center"/>
          </w:tcPr>
          <w:p w14:paraId="76C71621">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14:paraId="56B06FA6">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讲师</w:t>
            </w:r>
          </w:p>
          <w:p w14:paraId="1E5D23CC">
            <w:pPr>
              <w:widowControl/>
              <w:jc w:val="center"/>
              <w:rPr>
                <w:rFonts w:ascii="宋体" w:hAnsi="宋体" w:cs="Arial"/>
                <w:kern w:val="0"/>
                <w:szCs w:val="21"/>
              </w:rPr>
            </w:pPr>
            <w:r>
              <w:rPr>
                <w:rFonts w:hint="eastAsia" w:ascii="宋体" w:hAnsi="宋体" w:cs="Arial"/>
                <w:kern w:val="0"/>
                <w:szCs w:val="21"/>
                <w:lang w:val="en-US" w:eastAsia="zh-CN"/>
              </w:rPr>
              <w:t>2023.12</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37832B46">
            <w:pPr>
              <w:widowControl/>
              <w:jc w:val="center"/>
              <w:rPr>
                <w:rFonts w:ascii="宋体" w:hAnsi="宋体" w:cs="Arial"/>
                <w:kern w:val="0"/>
                <w:szCs w:val="21"/>
              </w:rPr>
            </w:pPr>
            <w:r>
              <w:rPr>
                <w:rFonts w:hint="eastAsia" w:ascii="宋体" w:hAnsi="宋体" w:cs="Arial"/>
                <w:kern w:val="0"/>
                <w:szCs w:val="21"/>
              </w:rPr>
              <w:t>申请学科组名称</w:t>
            </w:r>
          </w:p>
          <w:p w14:paraId="17F0E22D">
            <w:pPr>
              <w:widowControl/>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在相应学科前打</w:t>
            </w:r>
            <w:r>
              <w:rPr>
                <w:rFonts w:hint="eastAsia" w:cs="Arial" w:asciiTheme="minorEastAsia" w:hAnsiTheme="minorEastAsia"/>
                <w:kern w:val="0"/>
                <w:szCs w:val="21"/>
              </w:rPr>
              <w:t>√</w:t>
            </w:r>
            <w:r>
              <w:rPr>
                <w:rFonts w:hint="eastAsia" w:cs="Arial" w:asciiTheme="minorEastAsia" w:hAnsiTheme="minorEastAsia"/>
                <w:kern w:val="0"/>
                <w:szCs w:val="21"/>
                <w:lang w:eastAsia="zh-CN"/>
              </w:rPr>
              <w:t>）</w:t>
            </w:r>
          </w:p>
        </w:tc>
        <w:tc>
          <w:tcPr>
            <w:tcW w:w="2977" w:type="dxa"/>
            <w:gridSpan w:val="7"/>
            <w:tcBorders>
              <w:top w:val="single" w:color="000000" w:sz="4" w:space="0"/>
              <w:left w:val="nil"/>
              <w:bottom w:val="single" w:color="000000" w:sz="4" w:space="0"/>
              <w:right w:val="single" w:color="000000" w:sz="4" w:space="0"/>
            </w:tcBorders>
            <w:vAlign w:val="center"/>
          </w:tcPr>
          <w:p w14:paraId="56AAC4A6">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lang w:eastAsia="zh-CN"/>
              </w:rPr>
              <w:t>☑</w:t>
            </w:r>
            <w:r>
              <w:rPr>
                <w:rFonts w:hint="eastAsia" w:cs="Arial" w:asciiTheme="minorEastAsia" w:hAnsiTheme="minorEastAsia"/>
                <w:kern w:val="0"/>
                <w:szCs w:val="21"/>
              </w:rPr>
              <w:t>理工科</w:t>
            </w:r>
            <w:r>
              <w:rPr>
                <w:rFonts w:hint="eastAsia" w:ascii="宋体" w:hAnsi="宋体" w:cs="Arial"/>
                <w:kern w:val="0"/>
                <w:szCs w:val="21"/>
              </w:rPr>
              <w:t>组</w:t>
            </w:r>
          </w:p>
          <w:p w14:paraId="05B2C2D7">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3F0A70AF">
            <w:pPr>
              <w:widowControl/>
              <w:rPr>
                <w:rFonts w:ascii="宋体" w:hAnsi="宋体" w:cs="Arial"/>
                <w:kern w:val="0"/>
                <w:szCs w:val="21"/>
              </w:rPr>
            </w:pPr>
            <w:r>
              <w:rPr>
                <w:rFonts w:hint="eastAsia" w:cs="Arial" w:asciiTheme="minorEastAsia" w:hAnsiTheme="minorEastAsia"/>
                <w:kern w:val="0"/>
                <w:szCs w:val="21"/>
              </w:rPr>
              <w:t>□</w:t>
            </w:r>
            <w:r>
              <w:rPr>
                <w:rFonts w:hint="eastAsia" w:cs="Arial" w:asciiTheme="minorEastAsia" w:hAnsiTheme="minorEastAsia"/>
                <w:kern w:val="0"/>
                <w:szCs w:val="21"/>
                <w:lang w:eastAsia="zh-CN"/>
              </w:rPr>
              <w:t>思政课教师</w:t>
            </w:r>
            <w:r>
              <w:rPr>
                <w:rFonts w:hint="eastAsia" w:ascii="宋体" w:hAnsi="宋体" w:cs="Arial"/>
                <w:kern w:val="0"/>
                <w:szCs w:val="21"/>
              </w:rPr>
              <w:t>组</w:t>
            </w:r>
          </w:p>
        </w:tc>
      </w:tr>
      <w:tr w14:paraId="617CDDB0">
        <w:tblPrEx>
          <w:tblCellMar>
            <w:top w:w="0" w:type="dxa"/>
            <w:left w:w="108" w:type="dxa"/>
            <w:bottom w:w="0" w:type="dxa"/>
            <w:right w:w="108" w:type="dxa"/>
          </w:tblCellMar>
        </w:tblPrEx>
        <w:trPr>
          <w:trHeight w:val="529" w:hRule="atLeast"/>
        </w:trPr>
        <w:tc>
          <w:tcPr>
            <w:tcW w:w="2264" w:type="dxa"/>
            <w:gridSpan w:val="4"/>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ascii="宋体" w:hAnsi="宋体" w:cs="Arial"/>
                <w:kern w:val="0"/>
                <w:szCs w:val="21"/>
              </w:rPr>
            </w:pPr>
            <w:r>
              <w:rPr>
                <w:rFonts w:hint="eastAsia" w:ascii="宋体" w:hAnsi="宋体" w:cs="Arial"/>
                <w:kern w:val="0"/>
                <w:szCs w:val="21"/>
              </w:rPr>
              <w:t>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14:paraId="3196980B">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时间：</w:t>
            </w:r>
            <w:r>
              <w:rPr>
                <w:rFonts w:hint="eastAsia" w:ascii="宋体" w:hAnsi="宋体" w:cs="Arial"/>
                <w:kern w:val="0"/>
                <w:szCs w:val="21"/>
                <w:lang w:val="en-US" w:eastAsia="zh-CN"/>
              </w:rPr>
              <w:t>2023.8</w:t>
            </w:r>
          </w:p>
          <w:p w14:paraId="150AC986">
            <w:pPr>
              <w:widowControl/>
              <w:jc w:val="left"/>
              <w:rPr>
                <w:rFonts w:hint="eastAsia" w:ascii="宋体" w:hAnsi="宋体" w:cs="Arial" w:eastAsiaTheme="minorEastAsia"/>
                <w:kern w:val="0"/>
                <w:szCs w:val="21"/>
                <w:lang w:val="en-US" w:eastAsia="zh-CN"/>
              </w:rPr>
            </w:pPr>
            <w:r>
              <w:rPr>
                <w:rFonts w:hint="eastAsia" w:ascii="宋体" w:hAnsi="宋体" w:cs="Arial"/>
                <w:kern w:val="0"/>
                <w:szCs w:val="21"/>
              </w:rPr>
              <w:t>单位：</w:t>
            </w:r>
            <w:r>
              <w:rPr>
                <w:rFonts w:hint="eastAsia" w:ascii="宋体" w:hAnsi="宋体" w:cs="Arial"/>
                <w:kern w:val="0"/>
                <w:szCs w:val="21"/>
                <w:lang w:val="en-US" w:eastAsia="zh-CN"/>
              </w:rPr>
              <w:t>生命科学学院</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6BC72FAE">
            <w:pPr>
              <w:widowControl/>
              <w:jc w:val="center"/>
              <w:rPr>
                <w:rFonts w:ascii="宋体" w:hAnsi="宋体" w:cs="Arial"/>
                <w:kern w:val="0"/>
                <w:szCs w:val="21"/>
              </w:rPr>
            </w:pPr>
            <w:r>
              <w:rPr>
                <w:rFonts w:hint="eastAsia" w:ascii="宋体" w:hAnsi="宋体" w:cs="Arial"/>
                <w:kern w:val="0"/>
                <w:szCs w:val="21"/>
                <w:lang w:val="en-US" w:eastAsia="zh-CN"/>
              </w:rPr>
              <w:t>1</w:t>
            </w:r>
            <w:r>
              <w:rPr>
                <w:rFonts w:hint="eastAsia" w:ascii="宋体" w:hAnsi="宋体" w:cs="Arial"/>
                <w:kern w:val="0"/>
                <w:szCs w:val="21"/>
              </w:rPr>
              <w:t xml:space="preserve">年 </w:t>
            </w:r>
            <w:r>
              <w:rPr>
                <w:rFonts w:hint="eastAsia" w:ascii="宋体" w:hAnsi="宋体" w:cs="Arial"/>
                <w:kern w:val="0"/>
                <w:szCs w:val="21"/>
                <w:lang w:val="en-US" w:eastAsia="zh-CN"/>
              </w:rPr>
              <w:t>11</w:t>
            </w:r>
            <w:r>
              <w:rPr>
                <w:rFonts w:hint="eastAsia" w:ascii="宋体" w:hAnsi="宋体" w:cs="Arial"/>
                <w:kern w:val="0"/>
                <w:szCs w:val="21"/>
              </w:rPr>
              <w:t>个月</w:t>
            </w:r>
          </w:p>
        </w:tc>
        <w:tc>
          <w:tcPr>
            <w:tcW w:w="857" w:type="dxa"/>
            <w:gridSpan w:val="2"/>
            <w:tcBorders>
              <w:right w:val="single" w:color="auto" w:sz="4" w:space="0"/>
            </w:tcBorders>
            <w:vAlign w:val="center"/>
          </w:tcPr>
          <w:p w14:paraId="5BD4892D">
            <w:pPr>
              <w:widowControl/>
              <w:jc w:val="center"/>
              <w:rPr>
                <w:rFonts w:ascii="宋体" w:hAnsi="宋体" w:cs="Arial"/>
                <w:kern w:val="0"/>
                <w:szCs w:val="21"/>
              </w:rPr>
            </w:pPr>
            <w:r>
              <w:rPr>
                <w:rFonts w:hint="eastAsia" w:ascii="宋体" w:hAnsi="宋体" w:cs="Arial"/>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高等学校教师资格</w:t>
            </w:r>
          </w:p>
        </w:tc>
      </w:tr>
      <w:tr w14:paraId="0C7B1F16">
        <w:tblPrEx>
          <w:tblCellMar>
            <w:top w:w="0" w:type="dxa"/>
            <w:left w:w="108" w:type="dxa"/>
            <w:bottom w:w="0" w:type="dxa"/>
            <w:right w:w="108" w:type="dxa"/>
          </w:tblCellMar>
        </w:tblPrEx>
        <w:trPr>
          <w:trHeight w:val="536" w:hRule="atLeast"/>
        </w:trPr>
        <w:tc>
          <w:tcPr>
            <w:tcW w:w="2264" w:type="dxa"/>
            <w:gridSpan w:val="4"/>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ascii="宋体" w:hAnsi="宋体" w:cs="Arial"/>
                <w:kern w:val="0"/>
                <w:szCs w:val="21"/>
              </w:rPr>
            </w:pPr>
            <w:r>
              <w:rPr>
                <w:rFonts w:hint="eastAsia" w:ascii="宋体" w:hAnsi="宋体" w:cs="Arial"/>
                <w:kern w:val="0"/>
                <w:szCs w:val="21"/>
              </w:rPr>
              <w:t>高校教师资格证</w:t>
            </w:r>
          </w:p>
          <w:p w14:paraId="2091B0E8">
            <w:pPr>
              <w:widowControl/>
              <w:jc w:val="center"/>
              <w:rPr>
                <w:rFonts w:ascii="宋体" w:hAnsi="宋体" w:cs="Arial"/>
                <w:kern w:val="0"/>
                <w:szCs w:val="21"/>
              </w:rPr>
            </w:pPr>
            <w:r>
              <w:rPr>
                <w:rFonts w:hint="eastAsia" w:ascii="宋体" w:hAnsi="宋体" w:cs="Arial"/>
                <w:kern w:val="0"/>
                <w:szCs w:val="21"/>
              </w:rPr>
              <w:t>专业名称</w:t>
            </w:r>
          </w:p>
        </w:tc>
        <w:tc>
          <w:tcPr>
            <w:tcW w:w="3422" w:type="dxa"/>
            <w:gridSpan w:val="9"/>
            <w:tcBorders>
              <w:top w:val="single" w:color="000000" w:sz="4" w:space="0"/>
              <w:left w:val="nil"/>
              <w:bottom w:val="single" w:color="000000" w:sz="4" w:space="0"/>
              <w:right w:val="single" w:color="000000" w:sz="4" w:space="0"/>
            </w:tcBorders>
            <w:vAlign w:val="center"/>
          </w:tcPr>
          <w:p w14:paraId="0887E9B6">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生态学</w:t>
            </w:r>
          </w:p>
        </w:tc>
        <w:tc>
          <w:tcPr>
            <w:tcW w:w="1678" w:type="dxa"/>
            <w:gridSpan w:val="6"/>
            <w:tcBorders>
              <w:top w:val="single" w:color="000000" w:sz="4" w:space="0"/>
              <w:left w:val="nil"/>
              <w:bottom w:val="single" w:color="000000" w:sz="4" w:space="0"/>
              <w:right w:val="single" w:color="000000" w:sz="4" w:space="0"/>
            </w:tcBorders>
            <w:vAlign w:val="center"/>
          </w:tcPr>
          <w:p w14:paraId="0BA51DD6">
            <w:pPr>
              <w:widowControl/>
              <w:jc w:val="center"/>
              <w:rPr>
                <w:rFonts w:ascii="宋体" w:hAnsi="宋体" w:cs="Arial"/>
                <w:kern w:val="0"/>
                <w:szCs w:val="21"/>
              </w:rPr>
            </w:pPr>
            <w:r>
              <w:rPr>
                <w:rFonts w:hint="eastAsia" w:ascii="宋体" w:hAnsi="宋体" w:cs="Arial"/>
                <w:kern w:val="0"/>
                <w:szCs w:val="21"/>
              </w:rPr>
              <w:t>外语成绩</w:t>
            </w:r>
          </w:p>
        </w:tc>
        <w:tc>
          <w:tcPr>
            <w:tcW w:w="2417"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w:t>
            </w:r>
          </w:p>
        </w:tc>
      </w:tr>
      <w:tr w14:paraId="3D9C22C1">
        <w:tblPrEx>
          <w:tblCellMar>
            <w:top w:w="0" w:type="dxa"/>
            <w:left w:w="108" w:type="dxa"/>
            <w:bottom w:w="0" w:type="dxa"/>
            <w:right w:w="108" w:type="dxa"/>
          </w:tblCellMar>
        </w:tblPrEx>
        <w:trPr>
          <w:trHeight w:val="585" w:hRule="atLeast"/>
        </w:trPr>
        <w:tc>
          <w:tcPr>
            <w:tcW w:w="1630"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2A1F598B">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生态学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1239B045">
            <w:pPr>
              <w:widowControl/>
              <w:jc w:val="center"/>
              <w:rPr>
                <w:rFonts w:hint="eastAsia" w:ascii="宋体" w:hAnsi="宋体" w:cs="Arial"/>
                <w:kern w:val="0"/>
                <w:szCs w:val="21"/>
              </w:rPr>
            </w:pPr>
            <w:r>
              <w:rPr>
                <w:rFonts w:hint="eastAsia" w:ascii="宋体" w:hAnsi="宋体" w:cs="Arial"/>
                <w:kern w:val="0"/>
                <w:szCs w:val="21"/>
              </w:rPr>
              <w:t>教学科研型</w:t>
            </w:r>
          </w:p>
          <w:p w14:paraId="04BBFE54">
            <w:pPr>
              <w:widowControl/>
              <w:jc w:val="center"/>
              <w:rPr>
                <w:rFonts w:ascii="宋体" w:hAnsi="宋体" w:cs="Arial"/>
                <w:kern w:val="0"/>
                <w:szCs w:val="21"/>
              </w:rPr>
            </w:pPr>
            <w:r>
              <w:rPr>
                <w:rFonts w:hint="eastAsia" w:ascii="宋体" w:hAnsi="宋体" w:cs="Arial"/>
                <w:kern w:val="0"/>
                <w:szCs w:val="21"/>
              </w:rPr>
              <w:t>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499"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cs="Arial" w:asciiTheme="minorEastAsia" w:hAnsiTheme="minorEastAsia"/>
                <w:kern w:val="0"/>
                <w:szCs w:val="21"/>
              </w:rPr>
            </w:pPr>
            <w:r>
              <w:rPr>
                <w:rFonts w:hint="eastAsia" w:cs="Arial" w:asciiTheme="minorEastAsia" w:hAnsiTheme="minorEastAsia"/>
                <w:kern w:val="0"/>
                <w:sz w:val="22"/>
                <w:lang w:eastAsia="zh-CN"/>
              </w:rPr>
              <w:t>☑</w:t>
            </w:r>
            <w:r>
              <w:rPr>
                <w:rFonts w:hint="eastAsia" w:cs="Arial" w:asciiTheme="minorEastAsia" w:hAnsiTheme="minorEastAsia"/>
                <w:kern w:val="0"/>
                <w:sz w:val="22"/>
              </w:rPr>
              <w:t>是   □否</w:t>
            </w:r>
          </w:p>
        </w:tc>
      </w:tr>
      <w:tr w14:paraId="11C84335">
        <w:tblPrEx>
          <w:tblCellMar>
            <w:top w:w="0" w:type="dxa"/>
            <w:left w:w="108" w:type="dxa"/>
            <w:bottom w:w="0" w:type="dxa"/>
            <w:right w:w="108" w:type="dxa"/>
          </w:tblCellMar>
        </w:tblPrEx>
        <w:trPr>
          <w:trHeight w:val="631" w:hRule="atLeast"/>
        </w:trPr>
        <w:tc>
          <w:tcPr>
            <w:tcW w:w="2264" w:type="dxa"/>
            <w:gridSpan w:val="4"/>
            <w:tcBorders>
              <w:top w:val="single" w:color="auto" w:sz="4" w:space="0"/>
              <w:left w:val="single" w:color="000000" w:sz="4" w:space="0"/>
              <w:right w:val="single" w:color="000000" w:sz="4" w:space="0"/>
            </w:tcBorders>
            <w:vAlign w:val="center"/>
          </w:tcPr>
          <w:p w14:paraId="722EB878">
            <w:pPr>
              <w:jc w:val="center"/>
              <w:rPr>
                <w:rFonts w:ascii="宋体" w:hAnsi="宋体" w:cs="Arial"/>
                <w:kern w:val="0"/>
                <w:szCs w:val="21"/>
              </w:rPr>
            </w:pPr>
            <w:r>
              <w:rPr>
                <w:rFonts w:hint="eastAsia" w:ascii="宋体" w:hAnsi="宋体" w:cs="Arial"/>
                <w:kern w:val="0"/>
                <w:szCs w:val="21"/>
              </w:rPr>
              <w:t>破格申报条件</w:t>
            </w:r>
          </w:p>
          <w:p w14:paraId="792DCB9F">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17" w:type="dxa"/>
            <w:gridSpan w:val="20"/>
            <w:tcBorders>
              <w:top w:val="single" w:color="auto" w:sz="4" w:space="0"/>
              <w:left w:val="nil"/>
              <w:right w:val="single" w:color="000000" w:sz="4" w:space="0"/>
            </w:tcBorders>
            <w:vAlign w:val="center"/>
          </w:tcPr>
          <w:p w14:paraId="2541D16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lang w:val="en-US" w:eastAsia="zh-CN"/>
              </w:rPr>
              <w:t xml:space="preserve"> </w:t>
            </w:r>
            <w:r>
              <w:rPr>
                <w:rFonts w:hint="eastAsia" w:ascii="宋体" w:hAnsi="宋体" w:cs="Arial"/>
                <w:kern w:val="0"/>
                <w:szCs w:val="21"/>
                <w:u w:val="single"/>
              </w:rPr>
              <w:t>第十八条</w:t>
            </w:r>
            <w:r>
              <w:rPr>
                <w:rFonts w:hint="eastAsia" w:ascii="宋体" w:hAnsi="宋体" w:cs="Arial"/>
                <w:kern w:val="0"/>
                <w:szCs w:val="21"/>
                <w:u w:val="single"/>
                <w:lang w:val="en-US" w:eastAsia="zh-CN"/>
              </w:rPr>
              <w:t xml:space="preserve"> </w:t>
            </w:r>
            <w:r>
              <w:rPr>
                <w:rFonts w:hint="eastAsia" w:ascii="宋体" w:hAnsi="宋体" w:cs="Arial"/>
                <w:kern w:val="0"/>
                <w:szCs w:val="21"/>
                <w:u w:val="single"/>
              </w:rPr>
              <w:t>破格申报副教授职务资格</w:t>
            </w:r>
            <w:r>
              <w:rPr>
                <w:rFonts w:hint="eastAsia" w:ascii="宋体" w:hAnsi="宋体" w:cs="Arial"/>
                <w:kern w:val="0"/>
                <w:szCs w:val="21"/>
                <w:u w:val="single"/>
                <w:lang w:val="en-US" w:eastAsia="zh-CN"/>
              </w:rPr>
              <w:t xml:space="preserve"> </w:t>
            </w:r>
            <w:r>
              <w:rPr>
                <w:rFonts w:hint="eastAsia" w:ascii="宋体" w:hAnsi="宋体" w:cs="Arial"/>
                <w:kern w:val="0"/>
                <w:szCs w:val="21"/>
              </w:rPr>
              <w:t>：自然科学类发表2篇B级学术论文</w:t>
            </w:r>
          </w:p>
        </w:tc>
      </w:tr>
      <w:tr w14:paraId="295838D2">
        <w:tblPrEx>
          <w:tblCellMar>
            <w:top w:w="0" w:type="dxa"/>
            <w:left w:w="108" w:type="dxa"/>
            <w:bottom w:w="0" w:type="dxa"/>
            <w:right w:w="108" w:type="dxa"/>
          </w:tblCellMar>
        </w:tblPrEx>
        <w:trPr>
          <w:trHeight w:val="492" w:hRule="atLeast"/>
        </w:trPr>
        <w:tc>
          <w:tcPr>
            <w:tcW w:w="2264" w:type="dxa"/>
            <w:gridSpan w:val="4"/>
            <w:tcBorders>
              <w:top w:val="single" w:color="auto" w:sz="4" w:space="0"/>
              <w:left w:val="single" w:color="000000" w:sz="4" w:space="0"/>
              <w:right w:val="single" w:color="000000" w:sz="4" w:space="0"/>
            </w:tcBorders>
            <w:vAlign w:val="center"/>
          </w:tcPr>
          <w:p w14:paraId="081EA9C4">
            <w:pPr>
              <w:jc w:val="center"/>
              <w:rPr>
                <w:rFonts w:ascii="宋体" w:hAnsi="宋体" w:cs="Arial"/>
                <w:kern w:val="0"/>
                <w:szCs w:val="21"/>
              </w:rPr>
            </w:pPr>
            <w:r>
              <w:rPr>
                <w:rFonts w:hint="eastAsia" w:ascii="宋体" w:hAnsi="宋体" w:cs="Arial"/>
                <w:kern w:val="0"/>
                <w:szCs w:val="21"/>
              </w:rPr>
              <w:t>直接评审条件</w:t>
            </w:r>
          </w:p>
          <w:p w14:paraId="4C77DAC9">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17" w:type="dxa"/>
            <w:gridSpan w:val="20"/>
            <w:tcBorders>
              <w:top w:val="single" w:color="auto" w:sz="4" w:space="0"/>
              <w:left w:val="nil"/>
              <w:right w:val="single" w:color="000000" w:sz="4" w:space="0"/>
            </w:tcBorders>
            <w:vAlign w:val="center"/>
          </w:tcPr>
          <w:p w14:paraId="002927A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ascii="宋体" w:hAnsi="宋体" w:cs="Arial"/>
                <w:kern w:val="0"/>
                <w:szCs w:val="21"/>
              </w:rPr>
            </w:pPr>
            <w:r>
              <w:rPr>
                <w:rFonts w:hint="eastAsia" w:ascii="宋体" w:hAnsi="宋体" w:cs="Arial"/>
                <w:kern w:val="0"/>
                <w:szCs w:val="21"/>
              </w:rPr>
              <w:t>学习培训经历</w:t>
            </w:r>
          </w:p>
          <w:p w14:paraId="08378C15">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32645529">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0BAA2294">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ascii="宋体" w:hAnsi="宋体" w:cs="Arial"/>
                <w:kern w:val="0"/>
                <w:szCs w:val="21"/>
              </w:rPr>
            </w:pPr>
            <w:r>
              <w:rPr>
                <w:rFonts w:hint="eastAsia" w:ascii="宋体" w:hAnsi="宋体" w:cs="Arial"/>
                <w:kern w:val="0"/>
                <w:szCs w:val="21"/>
              </w:rPr>
              <w:t>国</w:t>
            </w:r>
          </w:p>
          <w:p w14:paraId="0683E98E">
            <w:pPr>
              <w:widowControl/>
              <w:jc w:val="center"/>
              <w:rPr>
                <w:rFonts w:ascii="宋体" w:hAnsi="宋体" w:cs="Arial"/>
                <w:kern w:val="0"/>
                <w:szCs w:val="21"/>
              </w:rPr>
            </w:pPr>
            <w:r>
              <w:rPr>
                <w:rFonts w:hint="eastAsia" w:ascii="宋体" w:hAnsi="宋体" w:cs="Arial"/>
                <w:kern w:val="0"/>
                <w:szCs w:val="21"/>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hint="default" w:ascii="Times New Roman" w:hAnsi="Times New Roman" w:cs="Times New Roman"/>
                <w:kern w:val="0"/>
                <w:szCs w:val="21"/>
              </w:rPr>
            </w:pPr>
            <w:r>
              <w:rPr>
                <w:rFonts w:hint="default" w:ascii="Times New Roman" w:hAnsi="Times New Roman" w:cs="Times New Roman"/>
                <w:kern w:val="0"/>
                <w:szCs w:val="21"/>
              </w:rPr>
              <w:t>200</w:t>
            </w:r>
            <w:r>
              <w:rPr>
                <w:rFonts w:hint="default" w:ascii="Times New Roman" w:hAnsi="Times New Roman" w:cs="Times New Roman"/>
                <w:kern w:val="0"/>
                <w:szCs w:val="21"/>
                <w:lang w:val="en-US" w:eastAsia="zh-CN"/>
              </w:rPr>
              <w:t>9</w:t>
            </w:r>
            <w:r>
              <w:rPr>
                <w:rFonts w:hint="default" w:ascii="Times New Roman" w:hAnsi="Times New Roman" w:cs="Times New Roman"/>
                <w:kern w:val="0"/>
                <w:szCs w:val="21"/>
              </w:rPr>
              <w:t>.9</w:t>
            </w:r>
            <w:r>
              <w:rPr>
                <w:rFonts w:hint="default" w:ascii="Times New Roman" w:hAnsi="Times New Roman" w:cs="Times New Roman"/>
                <w:kern w:val="0"/>
                <w:szCs w:val="21"/>
                <w:lang w:val="en-US" w:eastAsia="zh-CN"/>
              </w:rPr>
              <w:t>-</w:t>
            </w:r>
            <w:r>
              <w:rPr>
                <w:rFonts w:hint="default" w:ascii="Times New Roman" w:hAnsi="Times New Roman" w:cs="Times New Roman"/>
                <w:kern w:val="0"/>
                <w:szCs w:val="21"/>
              </w:rPr>
              <w:t>20</w:t>
            </w:r>
            <w:r>
              <w:rPr>
                <w:rFonts w:hint="default" w:ascii="Times New Roman" w:hAnsi="Times New Roman" w:cs="Times New Roman"/>
                <w:kern w:val="0"/>
                <w:szCs w:val="21"/>
                <w:lang w:val="en-US" w:eastAsia="zh-CN"/>
              </w:rPr>
              <w:t>13</w:t>
            </w:r>
            <w:r>
              <w:rPr>
                <w:rFonts w:hint="default" w:ascii="Times New Roman" w:hAnsi="Times New Roman" w:cs="Times New Roman"/>
                <w:kern w:val="0"/>
                <w:szCs w:val="21"/>
              </w:rPr>
              <w:t>.6</w:t>
            </w:r>
          </w:p>
        </w:tc>
        <w:tc>
          <w:tcPr>
            <w:tcW w:w="708" w:type="dxa"/>
            <w:gridSpan w:val="2"/>
            <w:tcBorders>
              <w:top w:val="single" w:color="000000" w:sz="4" w:space="0"/>
              <w:left w:val="nil"/>
              <w:bottom w:val="single" w:color="000000" w:sz="4" w:space="0"/>
              <w:right w:val="single" w:color="auto" w:sz="4" w:space="0"/>
            </w:tcBorders>
            <w:vAlign w:val="center"/>
          </w:tcPr>
          <w:p w14:paraId="431DC8A0">
            <w:pPr>
              <w:widowControl/>
              <w:jc w:val="center"/>
              <w:rPr>
                <w:rFonts w:hint="default" w:ascii="宋体" w:hAnsi="宋体" w:cs="Arial" w:eastAsiaTheme="minorEastAsia"/>
                <w:kern w:val="0"/>
                <w:sz w:val="16"/>
                <w:szCs w:val="16"/>
                <w:lang w:val="en-US" w:eastAsia="zh-CN"/>
              </w:rPr>
            </w:pPr>
            <w:r>
              <w:rPr>
                <w:rFonts w:hint="eastAsia" w:ascii="宋体" w:hAnsi="宋体" w:cs="Arial"/>
                <w:kern w:val="0"/>
                <w:sz w:val="16"/>
                <w:szCs w:val="16"/>
                <w:lang w:val="en-US" w:eastAsia="zh-CN"/>
              </w:rPr>
              <w:t>全日制本科</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ascii="宋体" w:hAnsi="宋体" w:cs="Arial"/>
                <w:kern w:val="0"/>
                <w:szCs w:val="21"/>
              </w:rPr>
            </w:pPr>
            <w:r>
              <w:rPr>
                <w:rFonts w:hint="eastAsia" w:ascii="宋体" w:hAnsi="宋体" w:cs="宋体"/>
                <w:kern w:val="0"/>
                <w:szCs w:val="21"/>
                <w:lang w:val="en-US" w:eastAsia="zh-CN"/>
              </w:rPr>
              <w:t>河南科技</w:t>
            </w:r>
            <w:r>
              <w:rPr>
                <w:rFonts w:hint="eastAsia" w:ascii="宋体" w:hAnsi="宋体" w:cs="宋体"/>
                <w:kern w:val="0"/>
                <w:szCs w:val="21"/>
              </w:rPr>
              <w:t>大学</w:t>
            </w:r>
          </w:p>
        </w:tc>
        <w:tc>
          <w:tcPr>
            <w:tcW w:w="2268" w:type="dxa"/>
            <w:gridSpan w:val="7"/>
            <w:tcBorders>
              <w:top w:val="single" w:color="000000" w:sz="4" w:space="0"/>
              <w:left w:val="nil"/>
              <w:bottom w:val="single" w:color="000000" w:sz="4" w:space="0"/>
              <w:right w:val="single" w:color="auto" w:sz="4" w:space="0"/>
            </w:tcBorders>
            <w:vAlign w:val="center"/>
          </w:tcPr>
          <w:p w14:paraId="43AC6C17">
            <w:pPr>
              <w:widowControl/>
              <w:jc w:val="center"/>
              <w:rPr>
                <w:rFonts w:ascii="宋体" w:hAnsi="宋体" w:cs="Arial"/>
                <w:kern w:val="0"/>
                <w:szCs w:val="21"/>
              </w:rPr>
            </w:pPr>
            <w:r>
              <w:rPr>
                <w:rFonts w:hint="eastAsia" w:ascii="宋体" w:hAnsi="宋体" w:cs="宋体"/>
                <w:kern w:val="0"/>
                <w:szCs w:val="21"/>
                <w:lang w:val="en-US" w:eastAsia="zh-CN"/>
              </w:rPr>
              <w:t>林</w:t>
            </w:r>
            <w:r>
              <w:rPr>
                <w:rFonts w:hint="eastAsia" w:ascii="宋体" w:hAnsi="宋体" w:cs="宋体"/>
                <w:kern w:val="0"/>
                <w:szCs w:val="21"/>
              </w:rPr>
              <w:t>学院</w:t>
            </w:r>
            <w:r>
              <w:rPr>
                <w:rFonts w:hint="eastAsia" w:ascii="宋体" w:hAnsi="宋体" w:cs="宋体"/>
                <w:kern w:val="0"/>
                <w:szCs w:val="21"/>
                <w:lang w:val="en-US" w:eastAsia="zh-CN"/>
              </w:rPr>
              <w:t xml:space="preserve"> 园艺学</w:t>
            </w:r>
            <w:r>
              <w:rPr>
                <w:rFonts w:hint="eastAsia" w:ascii="宋体" w:hAnsi="宋体" w:cs="宋体"/>
                <w:kern w:val="0"/>
                <w:szCs w:val="21"/>
              </w:rPr>
              <w:t>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3F295323">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张菊萍</w:t>
            </w:r>
          </w:p>
        </w:tc>
      </w:tr>
      <w:tr w14:paraId="4EC7B6BB">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hint="default" w:ascii="Times New Roman" w:hAnsi="Times New Roman" w:cs="Times New Roman"/>
                <w:kern w:val="0"/>
                <w:szCs w:val="21"/>
              </w:rPr>
            </w:pPr>
            <w:r>
              <w:rPr>
                <w:rFonts w:hint="default" w:ascii="Times New Roman" w:hAnsi="Times New Roman" w:cs="Times New Roman"/>
                <w:kern w:val="0"/>
                <w:szCs w:val="21"/>
              </w:rPr>
              <w:t>20</w:t>
            </w:r>
            <w:r>
              <w:rPr>
                <w:rFonts w:hint="default" w:ascii="Times New Roman" w:hAnsi="Times New Roman" w:cs="Times New Roman"/>
                <w:kern w:val="0"/>
                <w:szCs w:val="21"/>
                <w:lang w:val="en-US" w:eastAsia="zh-CN"/>
              </w:rPr>
              <w:t>13</w:t>
            </w:r>
            <w:r>
              <w:rPr>
                <w:rFonts w:hint="default" w:ascii="Times New Roman" w:hAnsi="Times New Roman" w:cs="Times New Roman"/>
                <w:kern w:val="0"/>
                <w:szCs w:val="21"/>
              </w:rPr>
              <w:t>.9</w:t>
            </w:r>
            <w:r>
              <w:rPr>
                <w:rFonts w:hint="default" w:ascii="Times New Roman" w:hAnsi="Times New Roman" w:cs="Times New Roman"/>
                <w:kern w:val="0"/>
                <w:szCs w:val="21"/>
                <w:lang w:val="en-US" w:eastAsia="zh-CN"/>
              </w:rPr>
              <w:t>-</w:t>
            </w:r>
            <w:r>
              <w:rPr>
                <w:rFonts w:hint="default" w:ascii="Times New Roman" w:hAnsi="Times New Roman" w:cs="Times New Roman"/>
                <w:kern w:val="0"/>
                <w:szCs w:val="21"/>
              </w:rPr>
              <w:t>20</w:t>
            </w:r>
            <w:r>
              <w:rPr>
                <w:rFonts w:hint="default" w:ascii="Times New Roman" w:hAnsi="Times New Roman" w:cs="Times New Roman"/>
                <w:kern w:val="0"/>
                <w:szCs w:val="21"/>
                <w:lang w:val="en-US" w:eastAsia="zh-CN"/>
              </w:rPr>
              <w:t>16</w:t>
            </w:r>
            <w:r>
              <w:rPr>
                <w:rFonts w:hint="default" w:ascii="Times New Roman" w:hAnsi="Times New Roman" w:cs="Times New Roman"/>
                <w:kern w:val="0"/>
                <w:szCs w:val="21"/>
              </w:rPr>
              <w:t>.6</w:t>
            </w:r>
          </w:p>
        </w:tc>
        <w:tc>
          <w:tcPr>
            <w:tcW w:w="708" w:type="dxa"/>
            <w:gridSpan w:val="2"/>
            <w:tcBorders>
              <w:top w:val="single" w:color="000000" w:sz="4" w:space="0"/>
              <w:left w:val="nil"/>
              <w:bottom w:val="single" w:color="000000" w:sz="4" w:space="0"/>
              <w:right w:val="single" w:color="auto" w:sz="4" w:space="0"/>
            </w:tcBorders>
            <w:vAlign w:val="center"/>
          </w:tcPr>
          <w:p w14:paraId="1489A5AE">
            <w:pPr>
              <w:widowControl/>
              <w:jc w:val="center"/>
              <w:rPr>
                <w:rFonts w:hint="default" w:ascii="宋体" w:hAnsi="宋体" w:cs="Arial" w:eastAsiaTheme="minorEastAsia"/>
                <w:kern w:val="0"/>
                <w:sz w:val="16"/>
                <w:szCs w:val="16"/>
                <w:lang w:val="en-US" w:eastAsia="zh-CN"/>
              </w:rPr>
            </w:pPr>
            <w:r>
              <w:rPr>
                <w:rFonts w:hint="eastAsia" w:ascii="宋体" w:hAnsi="宋体" w:cs="Arial"/>
                <w:kern w:val="0"/>
                <w:sz w:val="16"/>
                <w:szCs w:val="16"/>
                <w:lang w:val="en-US" w:eastAsia="zh-CN"/>
              </w:rPr>
              <w:t>全日制硕士</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ascii="宋体" w:hAnsi="宋体" w:cs="Arial"/>
                <w:kern w:val="0"/>
                <w:szCs w:val="21"/>
              </w:rPr>
            </w:pPr>
            <w:r>
              <w:rPr>
                <w:rFonts w:hint="eastAsia" w:ascii="宋体" w:hAnsi="宋体" w:cs="宋体"/>
                <w:kern w:val="0"/>
                <w:szCs w:val="21"/>
                <w:lang w:val="en-US" w:eastAsia="zh-CN"/>
              </w:rPr>
              <w:t>广西</w:t>
            </w:r>
            <w:r>
              <w:rPr>
                <w:rFonts w:hint="eastAsia" w:ascii="宋体" w:hAnsi="宋体" w:cs="宋体"/>
                <w:kern w:val="0"/>
                <w:szCs w:val="21"/>
              </w:rPr>
              <w:t>大学</w:t>
            </w:r>
          </w:p>
        </w:tc>
        <w:tc>
          <w:tcPr>
            <w:tcW w:w="2268" w:type="dxa"/>
            <w:gridSpan w:val="7"/>
            <w:tcBorders>
              <w:top w:val="single" w:color="000000" w:sz="4" w:space="0"/>
              <w:left w:val="nil"/>
              <w:bottom w:val="single" w:color="000000" w:sz="4" w:space="0"/>
              <w:right w:val="single" w:color="auto" w:sz="4" w:space="0"/>
            </w:tcBorders>
            <w:vAlign w:val="center"/>
          </w:tcPr>
          <w:p w14:paraId="5BD1D3C2">
            <w:pPr>
              <w:widowControl/>
              <w:jc w:val="center"/>
              <w:rPr>
                <w:rFonts w:ascii="宋体" w:hAnsi="宋体" w:cs="Arial"/>
                <w:kern w:val="0"/>
                <w:szCs w:val="21"/>
              </w:rPr>
            </w:pPr>
            <w:r>
              <w:rPr>
                <w:rFonts w:hint="eastAsia" w:ascii="宋体" w:hAnsi="宋体" w:cs="宋体"/>
                <w:kern w:val="0"/>
                <w:szCs w:val="21"/>
                <w:lang w:val="en-US" w:eastAsia="zh-CN"/>
              </w:rPr>
              <w:t>农</w:t>
            </w:r>
            <w:r>
              <w:rPr>
                <w:rFonts w:hint="eastAsia" w:ascii="宋体" w:hAnsi="宋体" w:cs="宋体"/>
                <w:kern w:val="0"/>
                <w:szCs w:val="21"/>
              </w:rPr>
              <w:t>学院</w:t>
            </w:r>
            <w:r>
              <w:rPr>
                <w:rFonts w:hint="eastAsia" w:ascii="宋体" w:hAnsi="宋体" w:cs="宋体"/>
                <w:kern w:val="0"/>
                <w:szCs w:val="21"/>
                <w:lang w:val="en-US" w:eastAsia="zh-CN"/>
              </w:rPr>
              <w:t xml:space="preserve"> 设施园艺学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0F1EBBE">
            <w:pPr>
              <w:widowControl/>
              <w:jc w:val="center"/>
              <w:rPr>
                <w:rFonts w:ascii="宋体" w:hAnsi="宋体" w:cs="Arial"/>
                <w:kern w:val="0"/>
                <w:szCs w:val="21"/>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于文进</w:t>
            </w:r>
          </w:p>
        </w:tc>
      </w:tr>
      <w:tr w14:paraId="5124B274">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hint="default" w:ascii="Times New Roman" w:hAnsi="Times New Roman" w:cs="Times New Roman"/>
                <w:kern w:val="0"/>
                <w:szCs w:val="21"/>
              </w:rPr>
            </w:pPr>
            <w:r>
              <w:rPr>
                <w:rFonts w:hint="default" w:ascii="Times New Roman" w:hAnsi="Times New Roman" w:cs="Times New Roman"/>
                <w:spacing w:val="20"/>
                <w:szCs w:val="21"/>
                <w:lang w:val="en-US" w:eastAsia="zh-CN"/>
              </w:rPr>
              <w:t>2018.9-2022.6</w:t>
            </w:r>
          </w:p>
        </w:tc>
        <w:tc>
          <w:tcPr>
            <w:tcW w:w="708" w:type="dxa"/>
            <w:gridSpan w:val="2"/>
            <w:tcBorders>
              <w:top w:val="single" w:color="000000" w:sz="4" w:space="0"/>
              <w:left w:val="nil"/>
              <w:bottom w:val="single" w:color="000000" w:sz="4" w:space="0"/>
              <w:right w:val="single" w:color="auto" w:sz="4" w:space="0"/>
            </w:tcBorders>
            <w:vAlign w:val="center"/>
          </w:tcPr>
          <w:p w14:paraId="19970E2F">
            <w:pPr>
              <w:widowControl/>
              <w:jc w:val="center"/>
              <w:rPr>
                <w:rFonts w:ascii="宋体" w:hAnsi="宋体" w:cs="Arial"/>
                <w:kern w:val="0"/>
                <w:szCs w:val="21"/>
              </w:rPr>
            </w:pPr>
            <w:r>
              <w:rPr>
                <w:rFonts w:hint="eastAsia" w:ascii="宋体" w:hAnsi="宋体" w:cs="Arial"/>
                <w:kern w:val="0"/>
                <w:sz w:val="16"/>
                <w:szCs w:val="16"/>
                <w:lang w:val="en-US" w:eastAsia="zh-CN"/>
              </w:rPr>
              <w:t>全日制博士</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ascii="宋体" w:hAnsi="宋体" w:cs="Arial"/>
                <w:kern w:val="0"/>
                <w:szCs w:val="21"/>
              </w:rPr>
            </w:pPr>
            <w:r>
              <w:rPr>
                <w:rFonts w:hint="eastAsia" w:ascii="宋体" w:hAnsi="宋体"/>
                <w:spacing w:val="20"/>
                <w:szCs w:val="21"/>
                <w:lang w:val="en-US" w:eastAsia="zh-CN"/>
              </w:rPr>
              <w:t>中央民族大学</w:t>
            </w:r>
          </w:p>
        </w:tc>
        <w:tc>
          <w:tcPr>
            <w:tcW w:w="2268" w:type="dxa"/>
            <w:gridSpan w:val="7"/>
            <w:tcBorders>
              <w:top w:val="single" w:color="000000" w:sz="4" w:space="0"/>
              <w:left w:val="nil"/>
              <w:bottom w:val="single" w:color="000000" w:sz="4" w:space="0"/>
              <w:right w:val="single" w:color="auto" w:sz="4" w:space="0"/>
            </w:tcBorders>
            <w:vAlign w:val="center"/>
          </w:tcPr>
          <w:p w14:paraId="371E809E">
            <w:pPr>
              <w:widowControl/>
              <w:jc w:val="center"/>
              <w:rPr>
                <w:rFonts w:ascii="宋体" w:hAnsi="宋体" w:cs="Arial"/>
                <w:kern w:val="0"/>
                <w:szCs w:val="21"/>
              </w:rPr>
            </w:pPr>
            <w:r>
              <w:rPr>
                <w:rFonts w:hint="eastAsia" w:ascii="宋体" w:hAnsi="宋体"/>
                <w:spacing w:val="20"/>
                <w:szCs w:val="21"/>
                <w:lang w:val="en-US" w:eastAsia="zh-CN"/>
              </w:rPr>
              <w:t>生命与环境科学学院 民族生态学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E6951CF">
            <w:pPr>
              <w:widowControl/>
              <w:jc w:val="center"/>
              <w:rPr>
                <w:rFonts w:ascii="宋体" w:hAnsi="宋体" w:cs="Arial"/>
                <w:kern w:val="0"/>
                <w:szCs w:val="21"/>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763F83F9">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金军</w:t>
            </w:r>
          </w:p>
        </w:tc>
      </w:tr>
      <w:tr w14:paraId="0A7F5973">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14:paraId="62E276BD">
            <w:pPr>
              <w:widowControl/>
              <w:jc w:val="center"/>
              <w:rPr>
                <w:rFonts w:ascii="宋体" w:hAnsi="宋体" w:cs="Arial"/>
                <w:kern w:val="0"/>
                <w:szCs w:val="21"/>
              </w:rPr>
            </w:pPr>
            <w:r>
              <w:rPr>
                <w:rFonts w:hint="eastAsia" w:ascii="Times New Roman" w:hAnsi="Times New Roman" w:cs="Times New Roman"/>
                <w:kern w:val="0"/>
                <w:szCs w:val="21"/>
                <w:lang w:val="en-US" w:eastAsia="zh-CN"/>
              </w:rPr>
              <w:t>2021.7-2022.7</w:t>
            </w:r>
          </w:p>
        </w:tc>
        <w:tc>
          <w:tcPr>
            <w:tcW w:w="708" w:type="dxa"/>
            <w:gridSpan w:val="2"/>
            <w:tcBorders>
              <w:top w:val="single" w:color="000000" w:sz="4" w:space="0"/>
              <w:left w:val="nil"/>
              <w:bottom w:val="single" w:color="000000" w:sz="4" w:space="0"/>
              <w:right w:val="single" w:color="auto" w:sz="4" w:space="0"/>
            </w:tcBorders>
            <w:vAlign w:val="center"/>
          </w:tcPr>
          <w:p w14:paraId="1B5AE45F">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访问学者</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C12BA62">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韩国汉阳大学</w:t>
            </w:r>
          </w:p>
        </w:tc>
        <w:tc>
          <w:tcPr>
            <w:tcW w:w="2268" w:type="dxa"/>
            <w:gridSpan w:val="7"/>
            <w:tcBorders>
              <w:top w:val="single" w:color="000000" w:sz="4" w:space="0"/>
              <w:left w:val="nil"/>
              <w:bottom w:val="single" w:color="000000" w:sz="4" w:space="0"/>
              <w:right w:val="single" w:color="auto" w:sz="4" w:space="0"/>
            </w:tcBorders>
            <w:vAlign w:val="center"/>
          </w:tcPr>
          <w:p w14:paraId="1157D30A">
            <w:pPr>
              <w:widowControl/>
              <w:jc w:val="center"/>
              <w:rPr>
                <w:rFonts w:hint="eastAsia" w:ascii="宋体" w:hAnsi="宋体" w:cs="Arial" w:eastAsiaTheme="minorEastAsia"/>
                <w:kern w:val="0"/>
                <w:szCs w:val="21"/>
                <w:lang w:eastAsia="zh-CN"/>
              </w:rPr>
            </w:pPr>
            <w:r>
              <w:rPr>
                <w:rFonts w:hint="eastAsia" w:ascii="宋体" w:hAnsi="宋体" w:cs="Arial"/>
                <w:kern w:val="0"/>
                <w:szCs w:val="21"/>
              </w:rPr>
              <w:t xml:space="preserve">海洋科学与融合技术学院 </w:t>
            </w:r>
            <w:r>
              <w:rPr>
                <w:rFonts w:hint="eastAsia" w:ascii="宋体" w:hAnsi="宋体" w:cs="Arial"/>
                <w:kern w:val="0"/>
                <w:szCs w:val="21"/>
                <w:lang w:val="en-US" w:eastAsia="zh-CN"/>
              </w:rPr>
              <w:t>海洋科学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EDAEA10">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4F269973">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国外</w:t>
            </w:r>
          </w:p>
        </w:tc>
        <w:tc>
          <w:tcPr>
            <w:tcW w:w="1134" w:type="dxa"/>
            <w:tcBorders>
              <w:top w:val="single" w:color="000000" w:sz="4" w:space="0"/>
              <w:left w:val="single" w:color="auto" w:sz="4" w:space="0"/>
              <w:bottom w:val="single" w:color="000000" w:sz="4" w:space="0"/>
              <w:right w:val="single" w:color="000000" w:sz="4" w:space="0"/>
            </w:tcBorders>
            <w:vAlign w:val="center"/>
          </w:tcPr>
          <w:p w14:paraId="05BB68C4">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Hyo-Bang Moon</w:t>
            </w:r>
          </w:p>
        </w:tc>
      </w:tr>
      <w:tr w14:paraId="0CC2A924">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14:paraId="06A08F0F">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04B5B0BE">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75BE3BA">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131C8CB9">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6C4DC1B1">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646B30D">
            <w:pPr>
              <w:widowControl/>
              <w:jc w:val="center"/>
              <w:rPr>
                <w:rFonts w:ascii="宋体" w:hAnsi="宋体" w:cs="Arial"/>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13FDFDDF">
            <w:pPr>
              <w:widowControl/>
              <w:jc w:val="center"/>
              <w:rPr>
                <w:rFonts w:ascii="宋体" w:hAnsi="宋体" w:cs="Arial"/>
                <w:kern w:val="0"/>
                <w:szCs w:val="21"/>
              </w:rPr>
            </w:pPr>
          </w:p>
        </w:tc>
      </w:tr>
      <w:tr w14:paraId="7B1BACDA">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14:paraId="7CAA1680">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00E61834">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D5340B6">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7DA07B12">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D7ABDEB">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C91E1CE">
            <w:pPr>
              <w:widowControl/>
              <w:jc w:val="center"/>
              <w:rPr>
                <w:rFonts w:ascii="宋体" w:hAnsi="宋体" w:cs="Arial"/>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7972193A">
            <w:pPr>
              <w:widowControl/>
              <w:jc w:val="center"/>
              <w:rPr>
                <w:rFonts w:ascii="宋体" w:hAnsi="宋体" w:cs="Arial"/>
                <w:kern w:val="0"/>
                <w:szCs w:val="21"/>
              </w:rPr>
            </w:pPr>
          </w:p>
        </w:tc>
      </w:tr>
      <w:tr w14:paraId="2475942A">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14:paraId="0ED3BADB">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03B2306B">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F98CC34">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2D993328">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3EAFAA14">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0CDF183">
            <w:pPr>
              <w:widowControl/>
              <w:jc w:val="center"/>
              <w:rPr>
                <w:rFonts w:ascii="宋体" w:hAnsi="宋体" w:cs="Arial"/>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638AFFEE">
            <w:pPr>
              <w:widowControl/>
              <w:jc w:val="center"/>
              <w:rPr>
                <w:rFonts w:ascii="宋体" w:hAnsi="宋体" w:cs="Arial"/>
                <w:kern w:val="0"/>
                <w:szCs w:val="21"/>
              </w:rPr>
            </w:pPr>
          </w:p>
        </w:tc>
      </w:tr>
      <w:tr w14:paraId="3A4F2BED">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14:paraId="6F5767C1">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68ADB08C">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5E25D0C">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55A1BCBA">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6DDF0D86">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6C1C0F3F">
            <w:pPr>
              <w:widowControl/>
              <w:jc w:val="center"/>
              <w:rPr>
                <w:rFonts w:ascii="宋体" w:hAnsi="宋体" w:cs="Arial"/>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6AF7C22B">
            <w:pPr>
              <w:widowControl/>
              <w:jc w:val="center"/>
              <w:rPr>
                <w:rFonts w:ascii="宋体" w:hAnsi="宋体" w:cs="Arial"/>
                <w:kern w:val="0"/>
                <w:szCs w:val="21"/>
              </w:rPr>
            </w:pPr>
          </w:p>
        </w:tc>
      </w:tr>
    </w:tbl>
    <w:p w14:paraId="61F10530"/>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 w:val="21"/>
                <w:szCs w:val="21"/>
              </w:rPr>
            </w:pPr>
            <w:r>
              <w:rPr>
                <w:rFonts w:hint="eastAsia"/>
                <w:sz w:val="21"/>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1586FF4">
            <w:pPr>
              <w:jc w:val="center"/>
              <w:rPr>
                <w:sz w:val="21"/>
                <w:szCs w:val="21"/>
              </w:rPr>
            </w:pPr>
            <w:r>
              <w:rPr>
                <w:rFonts w:hint="eastAsia"/>
                <w:sz w:val="21"/>
                <w:szCs w:val="21"/>
              </w:rPr>
              <w:t>起  止  时  间</w:t>
            </w:r>
          </w:p>
        </w:tc>
        <w:tc>
          <w:tcPr>
            <w:tcW w:w="3265" w:type="dxa"/>
            <w:vAlign w:val="center"/>
          </w:tcPr>
          <w:p w14:paraId="50496BFB">
            <w:pPr>
              <w:jc w:val="center"/>
              <w:rPr>
                <w:sz w:val="21"/>
                <w:szCs w:val="21"/>
              </w:rPr>
            </w:pPr>
            <w:r>
              <w:rPr>
                <w:rFonts w:hint="eastAsia"/>
                <w:sz w:val="21"/>
                <w:szCs w:val="21"/>
              </w:rPr>
              <w:t>单      位</w:t>
            </w:r>
          </w:p>
        </w:tc>
        <w:tc>
          <w:tcPr>
            <w:tcW w:w="2410" w:type="dxa"/>
            <w:vAlign w:val="center"/>
          </w:tcPr>
          <w:p w14:paraId="7A1EA724">
            <w:pPr>
              <w:jc w:val="center"/>
              <w:rPr>
                <w:sz w:val="21"/>
                <w:szCs w:val="21"/>
              </w:rPr>
            </w:pPr>
            <w:r>
              <w:rPr>
                <w:rFonts w:hint="eastAsia"/>
                <w:sz w:val="21"/>
                <w:szCs w:val="21"/>
              </w:rPr>
              <w:t>从 事 何 专 业</w:t>
            </w:r>
          </w:p>
          <w:p w14:paraId="2171A0F5">
            <w:pPr>
              <w:jc w:val="center"/>
              <w:rPr>
                <w:sz w:val="21"/>
                <w:szCs w:val="21"/>
              </w:rPr>
            </w:pPr>
            <w:r>
              <w:rPr>
                <w:rFonts w:hint="eastAsia"/>
                <w:sz w:val="21"/>
                <w:szCs w:val="21"/>
              </w:rPr>
              <w:t>技  术  工  作</w:t>
            </w:r>
          </w:p>
        </w:tc>
        <w:tc>
          <w:tcPr>
            <w:tcW w:w="1701" w:type="dxa"/>
            <w:vAlign w:val="center"/>
          </w:tcPr>
          <w:p w14:paraId="6C4312ED">
            <w:pPr>
              <w:jc w:val="center"/>
              <w:rPr>
                <w:sz w:val="21"/>
                <w:szCs w:val="21"/>
              </w:rPr>
            </w:pPr>
            <w:r>
              <w:rPr>
                <w:rFonts w:hint="eastAsia"/>
                <w:sz w:val="21"/>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3BB79E92">
            <w:pPr>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2016</w:t>
            </w:r>
            <w:r>
              <w:rPr>
                <w:rFonts w:hint="default" w:ascii="Times New Roman" w:hAnsi="Times New Roman" w:cs="Times New Roman"/>
                <w:sz w:val="21"/>
                <w:szCs w:val="21"/>
              </w:rPr>
              <w:t>年</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月—</w:t>
            </w:r>
          </w:p>
          <w:p w14:paraId="5C375F70">
            <w:pPr>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2017</w:t>
            </w:r>
            <w:r>
              <w:rPr>
                <w:rFonts w:hint="default" w:ascii="Times New Roman" w:hAnsi="Times New Roman" w:cs="Times New Roman"/>
                <w:sz w:val="21"/>
                <w:szCs w:val="21"/>
              </w:rPr>
              <w:t>年</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月</w:t>
            </w:r>
          </w:p>
        </w:tc>
        <w:tc>
          <w:tcPr>
            <w:tcW w:w="3265" w:type="dxa"/>
            <w:vAlign w:val="center"/>
          </w:tcPr>
          <w:p w14:paraId="06B6440B">
            <w:pPr>
              <w:jc w:val="center"/>
              <w:rPr>
                <w:sz w:val="21"/>
                <w:szCs w:val="21"/>
              </w:rPr>
            </w:pPr>
            <w:r>
              <w:rPr>
                <w:rFonts w:hint="eastAsia"/>
                <w:sz w:val="21"/>
                <w:szCs w:val="21"/>
              </w:rPr>
              <w:t>桂林市龙胜县平等镇人民政府</w:t>
            </w:r>
          </w:p>
        </w:tc>
        <w:tc>
          <w:tcPr>
            <w:tcW w:w="2410" w:type="dxa"/>
            <w:vAlign w:val="center"/>
          </w:tcPr>
          <w:p w14:paraId="2442C75B">
            <w:pPr>
              <w:jc w:val="center"/>
              <w:rPr>
                <w:rFonts w:hint="eastAsia" w:eastAsiaTheme="minorEastAsia"/>
                <w:sz w:val="21"/>
                <w:szCs w:val="21"/>
                <w:lang w:val="en-US" w:eastAsia="zh-CN"/>
              </w:rPr>
            </w:pPr>
            <w:r>
              <w:rPr>
                <w:rFonts w:hint="eastAsia"/>
                <w:sz w:val="21"/>
                <w:szCs w:val="21"/>
                <w:lang w:val="en-US" w:eastAsia="zh-CN"/>
              </w:rPr>
              <w:t>选调生</w:t>
            </w:r>
          </w:p>
        </w:tc>
        <w:tc>
          <w:tcPr>
            <w:tcW w:w="1701" w:type="dxa"/>
            <w:vAlign w:val="center"/>
          </w:tcPr>
          <w:p w14:paraId="0E42F470">
            <w:pPr>
              <w:jc w:val="center"/>
              <w:rPr>
                <w:sz w:val="21"/>
                <w:szCs w:val="21"/>
              </w:rPr>
            </w:pPr>
            <w:r>
              <w:rPr>
                <w:rFonts w:hint="eastAsia" w:ascii="宋体" w:hAnsi="宋体" w:cs="宋体"/>
                <w:kern w:val="0"/>
                <w:szCs w:val="21"/>
                <w:lang w:val="en-US" w:eastAsia="zh-CN"/>
              </w:rPr>
              <w:t>党政办、扶贫办 工作员</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3630E684">
            <w:pPr>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2022</w:t>
            </w:r>
            <w:r>
              <w:rPr>
                <w:rFonts w:hint="default" w:ascii="Times New Roman" w:hAnsi="Times New Roman" w:cs="Times New Roman"/>
                <w:sz w:val="21"/>
                <w:szCs w:val="21"/>
              </w:rPr>
              <w:t>年</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月—</w:t>
            </w:r>
          </w:p>
          <w:p w14:paraId="13940AA4">
            <w:pPr>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2023</w:t>
            </w:r>
            <w:r>
              <w:rPr>
                <w:rFonts w:hint="default" w:ascii="Times New Roman" w:hAnsi="Times New Roman" w:cs="Times New Roman"/>
                <w:sz w:val="21"/>
                <w:szCs w:val="21"/>
              </w:rPr>
              <w:t>年</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月</w:t>
            </w:r>
          </w:p>
        </w:tc>
        <w:tc>
          <w:tcPr>
            <w:tcW w:w="3265" w:type="dxa"/>
            <w:vAlign w:val="center"/>
          </w:tcPr>
          <w:p w14:paraId="413F8480">
            <w:pPr>
              <w:jc w:val="center"/>
              <w:rPr>
                <w:sz w:val="21"/>
                <w:szCs w:val="21"/>
              </w:rPr>
            </w:pPr>
            <w:r>
              <w:rPr>
                <w:rFonts w:hint="eastAsia" w:ascii="宋体" w:hAnsi="宋体" w:cs="Arial"/>
                <w:kern w:val="0"/>
                <w:szCs w:val="21"/>
                <w:lang w:val="en-US" w:eastAsia="zh-CN"/>
              </w:rPr>
              <w:t>韩国汉阳大学</w:t>
            </w:r>
          </w:p>
        </w:tc>
        <w:tc>
          <w:tcPr>
            <w:tcW w:w="2410" w:type="dxa"/>
            <w:vAlign w:val="center"/>
          </w:tcPr>
          <w:p w14:paraId="455A4BD8">
            <w:pPr>
              <w:jc w:val="center"/>
              <w:rPr>
                <w:sz w:val="21"/>
                <w:szCs w:val="21"/>
              </w:rPr>
            </w:pPr>
            <w:r>
              <w:rPr>
                <w:rFonts w:hint="eastAsia" w:ascii="宋体" w:hAnsi="宋体" w:cs="Arial"/>
                <w:kern w:val="0"/>
                <w:szCs w:val="21"/>
              </w:rPr>
              <w:t xml:space="preserve">海洋科学与融合技术学院 </w:t>
            </w:r>
            <w:r>
              <w:rPr>
                <w:rFonts w:hint="eastAsia" w:ascii="宋体" w:hAnsi="宋体" w:cs="Arial"/>
                <w:kern w:val="0"/>
                <w:szCs w:val="21"/>
                <w:lang w:val="en-US" w:eastAsia="zh-CN"/>
              </w:rPr>
              <w:t>海洋科学</w:t>
            </w:r>
          </w:p>
        </w:tc>
        <w:tc>
          <w:tcPr>
            <w:tcW w:w="1701" w:type="dxa"/>
            <w:vAlign w:val="center"/>
          </w:tcPr>
          <w:p w14:paraId="62330B85">
            <w:pPr>
              <w:jc w:val="center"/>
              <w:rPr>
                <w:rFonts w:hint="eastAsia" w:eastAsiaTheme="minorEastAsia"/>
                <w:sz w:val="21"/>
                <w:szCs w:val="21"/>
                <w:lang w:val="en-US" w:eastAsia="zh-CN"/>
              </w:rPr>
            </w:pPr>
            <w:r>
              <w:rPr>
                <w:rFonts w:hint="eastAsia"/>
                <w:sz w:val="21"/>
                <w:szCs w:val="21"/>
                <w:lang w:val="en-US" w:eastAsia="zh-CN"/>
              </w:rPr>
              <w:t>博士后</w:t>
            </w:r>
          </w:p>
        </w:tc>
      </w:tr>
      <w:tr w14:paraId="0B3B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20DC23A5">
            <w:pPr>
              <w:jc w:val="center"/>
              <w:rPr>
                <w:rFonts w:hint="eastAsia" w:eastAsiaTheme="minorEastAsia"/>
                <w:sz w:val="21"/>
                <w:szCs w:val="21"/>
                <w:lang w:eastAsia="zh-CN"/>
              </w:rPr>
            </w:pPr>
            <w:r>
              <w:rPr>
                <w:rFonts w:hint="eastAsia" w:ascii="Times New Roman" w:hAnsi="Times New Roman" w:cs="Times New Roman"/>
                <w:sz w:val="21"/>
                <w:szCs w:val="21"/>
                <w:lang w:val="en-US" w:eastAsia="zh-CN"/>
              </w:rPr>
              <w:t>2023</w:t>
            </w:r>
            <w:r>
              <w:rPr>
                <w:rFonts w:hint="eastAsia" w:ascii="Times New Roman" w:hAnsi="Times New Roman" w:cs="Times New Roman"/>
                <w:sz w:val="21"/>
                <w:szCs w:val="21"/>
              </w:rPr>
              <w:t>年</w:t>
            </w:r>
            <w:r>
              <w:rPr>
                <w:rFonts w:hint="eastAsia" w:ascii="Times New Roman" w:hAnsi="Times New Roman" w:cs="Times New Roman"/>
                <w:sz w:val="21"/>
                <w:szCs w:val="21"/>
                <w:lang w:val="en-US" w:eastAsia="zh-CN"/>
              </w:rPr>
              <w:t>8</w:t>
            </w:r>
            <w:r>
              <w:rPr>
                <w:rFonts w:hint="eastAsia" w:ascii="Times New Roman" w:hAnsi="Times New Roman" w:cs="Times New Roman"/>
                <w:sz w:val="21"/>
                <w:szCs w:val="21"/>
              </w:rPr>
              <w:t>月—</w:t>
            </w:r>
            <w:r>
              <w:rPr>
                <w:rFonts w:hint="eastAsia" w:ascii="Times New Roman" w:hAnsi="Times New Roman" w:cs="Times New Roman"/>
                <w:sz w:val="21"/>
                <w:szCs w:val="21"/>
                <w:lang w:val="en-US" w:eastAsia="zh-CN"/>
              </w:rPr>
              <w:t>至今</w:t>
            </w:r>
          </w:p>
        </w:tc>
        <w:tc>
          <w:tcPr>
            <w:tcW w:w="3265" w:type="dxa"/>
            <w:vAlign w:val="center"/>
          </w:tcPr>
          <w:p w14:paraId="635C2E79">
            <w:pPr>
              <w:jc w:val="center"/>
              <w:rPr>
                <w:rFonts w:hint="eastAsia" w:ascii="宋体" w:hAnsi="宋体" w:cs="Arial"/>
                <w:kern w:val="0"/>
                <w:szCs w:val="21"/>
                <w:lang w:val="en-US" w:eastAsia="zh-CN"/>
              </w:rPr>
            </w:pPr>
            <w:r>
              <w:rPr>
                <w:rFonts w:hint="eastAsia" w:ascii="宋体" w:hAnsi="宋体" w:cs="Arial"/>
                <w:kern w:val="0"/>
                <w:szCs w:val="21"/>
                <w:lang w:val="en-US" w:eastAsia="zh-CN"/>
              </w:rPr>
              <w:t>海南师范大学</w:t>
            </w:r>
          </w:p>
        </w:tc>
        <w:tc>
          <w:tcPr>
            <w:tcW w:w="2410" w:type="dxa"/>
            <w:vAlign w:val="center"/>
          </w:tcPr>
          <w:p w14:paraId="666B2669">
            <w:pPr>
              <w:jc w:val="center"/>
              <w:rPr>
                <w:rFonts w:hint="default" w:ascii="宋体" w:hAnsi="宋体" w:cs="Arial"/>
                <w:kern w:val="0"/>
                <w:szCs w:val="21"/>
                <w:lang w:val="en-US" w:eastAsia="zh-CN"/>
              </w:rPr>
            </w:pPr>
            <w:r>
              <w:rPr>
                <w:rFonts w:hint="eastAsia" w:ascii="宋体" w:hAnsi="宋体" w:cs="Arial"/>
                <w:kern w:val="0"/>
                <w:szCs w:val="21"/>
                <w:lang w:val="en-US" w:eastAsia="zh-CN"/>
              </w:rPr>
              <w:t>生命科学学院 讲师</w:t>
            </w:r>
          </w:p>
        </w:tc>
        <w:tc>
          <w:tcPr>
            <w:tcW w:w="1701" w:type="dxa"/>
            <w:vAlign w:val="center"/>
          </w:tcPr>
          <w:p w14:paraId="1517AC0F">
            <w:pPr>
              <w:jc w:val="center"/>
              <w:rPr>
                <w:rFonts w:hint="eastAsia" w:ascii="宋体" w:hAnsi="宋体" w:cs="Arial"/>
                <w:kern w:val="0"/>
                <w:szCs w:val="21"/>
                <w:lang w:val="en-US" w:eastAsia="zh-CN"/>
              </w:rPr>
            </w:pPr>
            <w:r>
              <w:rPr>
                <w:rFonts w:hint="eastAsia" w:ascii="宋体" w:hAnsi="宋体" w:cs="Arial"/>
                <w:kern w:val="0"/>
                <w:szCs w:val="21"/>
                <w:lang w:val="en-US" w:eastAsia="zh-CN"/>
              </w:rPr>
              <w:t>无</w:t>
            </w:r>
          </w:p>
        </w:tc>
      </w:tr>
      <w:tr w14:paraId="3358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0432C8D6">
            <w:pPr>
              <w:jc w:val="center"/>
              <w:rPr>
                <w:sz w:val="21"/>
                <w:szCs w:val="21"/>
              </w:rPr>
            </w:pPr>
            <w:r>
              <w:rPr>
                <w:rFonts w:hint="eastAsia"/>
                <w:sz w:val="21"/>
                <w:szCs w:val="21"/>
              </w:rPr>
              <w:t xml:space="preserve"> 年   月—   年   月</w:t>
            </w:r>
          </w:p>
        </w:tc>
        <w:tc>
          <w:tcPr>
            <w:tcW w:w="3265" w:type="dxa"/>
          </w:tcPr>
          <w:p w14:paraId="48D610BC">
            <w:pPr>
              <w:rPr>
                <w:sz w:val="21"/>
                <w:szCs w:val="21"/>
              </w:rPr>
            </w:pPr>
          </w:p>
        </w:tc>
        <w:tc>
          <w:tcPr>
            <w:tcW w:w="2410" w:type="dxa"/>
          </w:tcPr>
          <w:p w14:paraId="4A8F7C48">
            <w:pPr>
              <w:rPr>
                <w:sz w:val="21"/>
                <w:szCs w:val="21"/>
              </w:rPr>
            </w:pPr>
          </w:p>
        </w:tc>
        <w:tc>
          <w:tcPr>
            <w:tcW w:w="1701" w:type="dxa"/>
          </w:tcPr>
          <w:p w14:paraId="5DC37CC4">
            <w:pPr>
              <w:rPr>
                <w:sz w:val="21"/>
                <w:szCs w:val="21"/>
              </w:rPr>
            </w:pPr>
          </w:p>
        </w:tc>
      </w:tr>
      <w:tr w14:paraId="312A6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758A505F">
            <w:pPr>
              <w:jc w:val="center"/>
              <w:rPr>
                <w:sz w:val="21"/>
                <w:szCs w:val="21"/>
              </w:rPr>
            </w:pPr>
            <w:r>
              <w:rPr>
                <w:rFonts w:hint="eastAsia"/>
                <w:sz w:val="21"/>
                <w:szCs w:val="21"/>
              </w:rPr>
              <w:t xml:space="preserve"> 年   月—   年   月</w:t>
            </w:r>
          </w:p>
        </w:tc>
        <w:tc>
          <w:tcPr>
            <w:tcW w:w="3265" w:type="dxa"/>
          </w:tcPr>
          <w:p w14:paraId="4BDEC9D3">
            <w:pPr>
              <w:rPr>
                <w:sz w:val="21"/>
                <w:szCs w:val="21"/>
              </w:rPr>
            </w:pPr>
          </w:p>
        </w:tc>
        <w:tc>
          <w:tcPr>
            <w:tcW w:w="2410" w:type="dxa"/>
          </w:tcPr>
          <w:p w14:paraId="4514809A">
            <w:pPr>
              <w:rPr>
                <w:sz w:val="21"/>
                <w:szCs w:val="21"/>
              </w:rPr>
            </w:pPr>
          </w:p>
        </w:tc>
        <w:tc>
          <w:tcPr>
            <w:tcW w:w="1701" w:type="dxa"/>
          </w:tcPr>
          <w:p w14:paraId="318F151E">
            <w:pPr>
              <w:rPr>
                <w:sz w:val="21"/>
                <w:szCs w:val="21"/>
              </w:rPr>
            </w:pPr>
          </w:p>
        </w:tc>
      </w:tr>
      <w:tr w14:paraId="70ED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7E4D7889">
            <w:pPr>
              <w:jc w:val="center"/>
              <w:rPr>
                <w:sz w:val="21"/>
                <w:szCs w:val="21"/>
              </w:rPr>
            </w:pPr>
            <w:r>
              <w:rPr>
                <w:rFonts w:hint="eastAsia"/>
                <w:sz w:val="21"/>
                <w:szCs w:val="21"/>
              </w:rPr>
              <w:t xml:space="preserve"> 年   月—   年   月</w:t>
            </w:r>
          </w:p>
        </w:tc>
        <w:tc>
          <w:tcPr>
            <w:tcW w:w="3265" w:type="dxa"/>
          </w:tcPr>
          <w:p w14:paraId="158E9293">
            <w:pPr>
              <w:rPr>
                <w:sz w:val="21"/>
                <w:szCs w:val="21"/>
              </w:rPr>
            </w:pPr>
          </w:p>
        </w:tc>
        <w:tc>
          <w:tcPr>
            <w:tcW w:w="2410" w:type="dxa"/>
          </w:tcPr>
          <w:p w14:paraId="4C762F33">
            <w:pPr>
              <w:rPr>
                <w:sz w:val="21"/>
                <w:szCs w:val="21"/>
              </w:rPr>
            </w:pPr>
          </w:p>
        </w:tc>
        <w:tc>
          <w:tcPr>
            <w:tcW w:w="1701" w:type="dxa"/>
          </w:tcPr>
          <w:p w14:paraId="2BCE20FC">
            <w:pPr>
              <w:rPr>
                <w:sz w:val="21"/>
                <w:szCs w:val="21"/>
              </w:rPr>
            </w:pPr>
          </w:p>
        </w:tc>
      </w:tr>
      <w:tr w14:paraId="61FC7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40814EC2">
            <w:pPr>
              <w:jc w:val="center"/>
              <w:rPr>
                <w:sz w:val="21"/>
                <w:szCs w:val="21"/>
              </w:rPr>
            </w:pPr>
            <w:r>
              <w:rPr>
                <w:rFonts w:hint="eastAsia"/>
                <w:sz w:val="21"/>
                <w:szCs w:val="21"/>
              </w:rPr>
              <w:t xml:space="preserve"> 年   月—   年   月</w:t>
            </w:r>
          </w:p>
        </w:tc>
        <w:tc>
          <w:tcPr>
            <w:tcW w:w="3265" w:type="dxa"/>
          </w:tcPr>
          <w:p w14:paraId="3CADC846">
            <w:pPr>
              <w:rPr>
                <w:sz w:val="21"/>
                <w:szCs w:val="21"/>
              </w:rPr>
            </w:pPr>
          </w:p>
        </w:tc>
        <w:tc>
          <w:tcPr>
            <w:tcW w:w="2410" w:type="dxa"/>
          </w:tcPr>
          <w:p w14:paraId="55F2B722">
            <w:pPr>
              <w:rPr>
                <w:sz w:val="21"/>
                <w:szCs w:val="21"/>
              </w:rPr>
            </w:pPr>
          </w:p>
        </w:tc>
        <w:tc>
          <w:tcPr>
            <w:tcW w:w="1701" w:type="dxa"/>
          </w:tcPr>
          <w:p w14:paraId="079001E9">
            <w:pPr>
              <w:rPr>
                <w:sz w:val="21"/>
                <w:szCs w:val="21"/>
              </w:rPr>
            </w:pPr>
          </w:p>
        </w:tc>
      </w:tr>
    </w:tbl>
    <w:p w14:paraId="6F28E07E"/>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1502E133">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ascii="宋体" w:hAnsi="宋体" w:cs="Arial"/>
                <w:kern w:val="0"/>
                <w:szCs w:val="21"/>
              </w:rPr>
            </w:pPr>
            <w:r>
              <w:rPr>
                <w:rFonts w:hint="eastAsia" w:ascii="宋体" w:hAnsi="宋体" w:cs="Arial"/>
                <w:kern w:val="0"/>
                <w:szCs w:val="21"/>
              </w:rPr>
              <w:t>思想品德鉴定及</w:t>
            </w:r>
          </w:p>
          <w:p w14:paraId="37F4B31B">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56D77AB9">
            <w:pPr>
              <w:widowControl/>
              <w:jc w:val="left"/>
              <w:rPr>
                <w:rFonts w:ascii="宋体" w:hAnsi="宋体" w:cs="Arial"/>
                <w:kern w:val="0"/>
                <w:szCs w:val="21"/>
              </w:rPr>
            </w:pPr>
          </w:p>
          <w:p w14:paraId="466C6AA5">
            <w:pPr>
              <w:widowControl/>
              <w:jc w:val="left"/>
              <w:rPr>
                <w:rFonts w:ascii="宋体" w:hAnsi="宋体" w:cs="Arial"/>
                <w:kern w:val="0"/>
                <w:szCs w:val="21"/>
              </w:rPr>
            </w:pPr>
            <w:bookmarkStart w:id="0" w:name="_GoBack"/>
            <w:bookmarkEnd w:id="0"/>
          </w:p>
          <w:p w14:paraId="31112968">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C4117AD">
            <w:pPr>
              <w:widowControl/>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2023年度考核不定等级，2024年度考核合格</w:t>
            </w:r>
          </w:p>
        </w:tc>
      </w:tr>
      <w:tr w14:paraId="019B4C35">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30A357E">
            <w:pPr>
              <w:jc w:val="center"/>
              <w:rPr>
                <w:rFonts w:ascii="宋体" w:hAnsi="宋体" w:cs="Arial"/>
                <w:color w:val="000000" w:themeColor="text1"/>
                <w:kern w:val="0"/>
                <w:szCs w:val="21"/>
              </w:rPr>
            </w:pPr>
            <w:r>
              <w:rPr>
                <w:rFonts w:hint="eastAsia" w:ascii="宋体" w:hAnsi="宋体" w:cs="Arial"/>
                <w:color w:val="000000" w:themeColor="text1"/>
                <w:kern w:val="0"/>
                <w:szCs w:val="21"/>
              </w:rPr>
              <w:t>近</w:t>
            </w:r>
            <w:r>
              <w:rPr>
                <w:rFonts w:hint="eastAsia" w:ascii="宋体" w:hAnsi="宋体" w:cs="Arial"/>
                <w:color w:val="000000" w:themeColor="text1"/>
                <w:kern w:val="0"/>
                <w:szCs w:val="21"/>
                <w:lang w:val="en-US" w:eastAsia="zh-CN"/>
              </w:rPr>
              <w:t>五</w:t>
            </w:r>
            <w:r>
              <w:rPr>
                <w:rFonts w:hint="eastAsia" w:ascii="宋体" w:hAnsi="宋体" w:cs="Arial"/>
                <w:color w:val="000000" w:themeColor="text1"/>
                <w:kern w:val="0"/>
                <w:szCs w:val="21"/>
              </w:rPr>
              <w:t>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49A5F59C">
            <w:pPr>
              <w:jc w:val="left"/>
              <w:rPr>
                <w:rFonts w:hint="eastAsia"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良好</w:t>
            </w:r>
          </w:p>
        </w:tc>
      </w:tr>
      <w:tr w14:paraId="5C2BB026">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3DCB365">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64FD5EFC">
            <w:pPr>
              <w:jc w:val="left"/>
              <w:rPr>
                <w:rFonts w:hint="eastAsia"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无</w:t>
            </w:r>
          </w:p>
        </w:tc>
      </w:tr>
      <w:tr w14:paraId="2585FEAC">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D217608">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9FE270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0C8AC21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生命科学学院 2023级生物技术班 2023年9月至今</w:t>
            </w:r>
          </w:p>
        </w:tc>
      </w:tr>
    </w:tbl>
    <w:p w14:paraId="69E7A5A1"/>
    <w:tbl>
      <w:tblPr>
        <w:tblStyle w:val="5"/>
        <w:tblW w:w="9782" w:type="dxa"/>
        <w:tblInd w:w="108" w:type="dxa"/>
        <w:tblLayout w:type="fixed"/>
        <w:tblCellMar>
          <w:top w:w="0" w:type="dxa"/>
          <w:left w:w="108" w:type="dxa"/>
          <w:bottom w:w="0" w:type="dxa"/>
          <w:right w:w="108" w:type="dxa"/>
        </w:tblCellMar>
      </w:tblPr>
      <w:tblGrid>
        <w:gridCol w:w="1560"/>
        <w:gridCol w:w="2835"/>
        <w:gridCol w:w="1559"/>
        <w:gridCol w:w="765"/>
        <w:gridCol w:w="766"/>
        <w:gridCol w:w="879"/>
        <w:gridCol w:w="850"/>
        <w:gridCol w:w="568"/>
      </w:tblGrid>
      <w:tr w14:paraId="23DC5AB2">
        <w:tblPrEx>
          <w:tblCellMar>
            <w:top w:w="0" w:type="dxa"/>
            <w:left w:w="108" w:type="dxa"/>
            <w:bottom w:w="0" w:type="dxa"/>
            <w:right w:w="108" w:type="dxa"/>
          </w:tblCellMar>
        </w:tblPrEx>
        <w:trPr>
          <w:trHeight w:val="415" w:hRule="atLeast"/>
        </w:trPr>
        <w:tc>
          <w:tcPr>
            <w:tcW w:w="9782" w:type="dxa"/>
            <w:gridSpan w:val="8"/>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1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①</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任现职以来，承担课堂教学工作量共计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208</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139</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学时，其中本科生课堂教学工作量共计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160</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107</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学时，其中实践类共计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24</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16</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w:t>
            </w:r>
          </w:p>
          <w:p w14:paraId="77CBC39D">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2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②</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任现职以来教学评估达到“合格”以上占</w:t>
            </w:r>
            <w:r>
              <w:rPr>
                <w:rFonts w:hint="eastAsia" w:asciiTheme="minorEastAsia" w:hAnsiTheme="minorEastAsia" w:eastAsiaTheme="minorEastAsia" w:cstheme="minorEastAsia"/>
                <w:kern w:val="0"/>
                <w:szCs w:val="21"/>
                <w:u w:val="single"/>
              </w:rPr>
              <w:t xml:space="preserve"> </w:t>
            </w:r>
            <w:r>
              <w:rPr>
                <w:rFonts w:hint="eastAsia" w:asciiTheme="minorEastAsia" w:hAnsiTheme="minorEastAsia" w:cstheme="minorEastAsia"/>
                <w:kern w:val="0"/>
                <w:szCs w:val="21"/>
                <w:u w:val="single"/>
                <w:lang w:val="en-US" w:eastAsia="zh-CN"/>
              </w:rPr>
              <w:t>100</w:t>
            </w:r>
            <w:r>
              <w:rPr>
                <w:rFonts w:hint="eastAsia" w:asciiTheme="minorEastAsia" w:hAnsiTheme="minorEastAsia" w:eastAsiaTheme="minorEastAsia" w:cstheme="minorEastAsia"/>
                <w:kern w:val="0"/>
                <w:szCs w:val="21"/>
                <w:u w:val="single"/>
              </w:rPr>
              <w:t xml:space="preserve"> % </w:t>
            </w:r>
            <w:r>
              <w:rPr>
                <w:rFonts w:hint="eastAsia" w:asciiTheme="minorEastAsia" w:hAnsiTheme="minorEastAsia" w:eastAsiaTheme="minorEastAsia" w:cstheme="minorEastAsia"/>
                <w:szCs w:val="21"/>
              </w:rPr>
              <w:t>。</w:t>
            </w:r>
          </w:p>
          <w:p w14:paraId="6237BCB2">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3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③</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szCs w:val="21"/>
              </w:rPr>
              <w:t>本次晋升专业技术资格的课程评估成绩为</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等级。</w:t>
            </w:r>
          </w:p>
          <w:p w14:paraId="2674DF21">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4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④</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担任毕业实习和论文指导工作（   ）届；或担任本科生创新创业活动（   ）项；或担任本科生专业竞赛指导（   ）项；或担任本科生开展寒暑假社会实践（   ）项。</w:t>
            </w:r>
          </w:p>
        </w:tc>
      </w:tr>
      <w:tr w14:paraId="5236DB61">
        <w:tblPrEx>
          <w:tblCellMar>
            <w:top w:w="0" w:type="dxa"/>
            <w:left w:w="108" w:type="dxa"/>
            <w:bottom w:w="0" w:type="dxa"/>
            <w:right w:w="108" w:type="dxa"/>
          </w:tblCellMar>
        </w:tblPrEx>
        <w:trPr>
          <w:trHeight w:val="34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835" w:type="dxa"/>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068C4173">
            <w:pPr>
              <w:widowControl/>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lang w:val="en-US" w:eastAsia="zh-CN"/>
              </w:rPr>
              <w:t>2023-2024（一）</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270ACA92">
            <w:pPr>
              <w:widowControl/>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环境科学概论</w:t>
            </w:r>
          </w:p>
        </w:tc>
        <w:tc>
          <w:tcPr>
            <w:tcW w:w="1559" w:type="dxa"/>
            <w:tcBorders>
              <w:top w:val="single" w:color="auto" w:sz="4" w:space="0"/>
              <w:left w:val="nil"/>
              <w:bottom w:val="single" w:color="auto" w:sz="4" w:space="0"/>
              <w:right w:val="single" w:color="auto" w:sz="4" w:space="0"/>
            </w:tcBorders>
            <w:shd w:val="clear" w:color="auto" w:fill="auto"/>
            <w:vAlign w:val="center"/>
          </w:tcPr>
          <w:p w14:paraId="414C41C5">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2020生态学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2BC51B5">
            <w:pPr>
              <w:spacing w:line="240" w:lineRule="exact"/>
              <w:jc w:val="center"/>
              <w:rPr>
                <w:rFonts w:hint="eastAsia" w:ascii="宋体" w:hAnsi="宋体" w:eastAsia="宋体" w:cs="宋体"/>
                <w:spacing w:val="-24"/>
                <w:kern w:val="2"/>
                <w:sz w:val="21"/>
                <w:szCs w:val="21"/>
                <w:lang w:val="en-US" w:eastAsia="zh-CN" w:bidi="ar-SA"/>
              </w:rPr>
            </w:pPr>
            <w:r>
              <w:rPr>
                <w:rFonts w:hint="eastAsia" w:ascii="宋体" w:hAnsi="宋体" w:cs="宋体"/>
                <w:spacing w:val="-24"/>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hint="eastAsia" w:asciiTheme="minorEastAsia" w:hAnsiTheme="minorEastAsia" w:eastAsiaTheme="minorEastAsia" w:cstheme="minorEastAsia"/>
                <w:szCs w:val="21"/>
              </w:rPr>
            </w:pPr>
          </w:p>
        </w:tc>
      </w:tr>
      <w:tr w14:paraId="4395E4A7">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E892E26">
            <w:pPr>
              <w:widowControl/>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lang w:val="en-US" w:eastAsia="zh-CN"/>
              </w:rPr>
              <w:t>2023-2024（二）</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641DE6A7">
            <w:pPr>
              <w:widowControl/>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生物化学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2AF08A99">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2022生物技术</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37DB2EB7">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28</w:t>
            </w:r>
          </w:p>
        </w:tc>
        <w:tc>
          <w:tcPr>
            <w:tcW w:w="766" w:type="dxa"/>
            <w:tcBorders>
              <w:top w:val="single" w:color="auto" w:sz="4" w:space="0"/>
              <w:left w:val="single" w:color="auto" w:sz="4" w:space="0"/>
              <w:bottom w:val="single" w:color="auto" w:sz="4" w:space="0"/>
              <w:right w:val="single" w:color="auto" w:sz="4" w:space="0"/>
            </w:tcBorders>
            <w:vAlign w:val="center"/>
          </w:tcPr>
          <w:p w14:paraId="267B0651">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EA3C54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623473B">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D019345">
            <w:pPr>
              <w:spacing w:line="240" w:lineRule="exact"/>
              <w:jc w:val="center"/>
              <w:rPr>
                <w:rFonts w:hint="eastAsia" w:asciiTheme="minorEastAsia" w:hAnsiTheme="minorEastAsia" w:eastAsiaTheme="minorEastAsia" w:cstheme="minorEastAsia"/>
                <w:szCs w:val="21"/>
              </w:rPr>
            </w:pPr>
          </w:p>
        </w:tc>
      </w:tr>
      <w:tr w14:paraId="7FC1143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57A2ECB2">
            <w:pPr>
              <w:widowControl/>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lang w:val="en-US" w:eastAsia="zh-CN"/>
              </w:rPr>
              <w:t>2023-2024（二）</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1CE14180">
            <w:pPr>
              <w:widowControl/>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生物化学实验技术</w:t>
            </w:r>
          </w:p>
        </w:tc>
        <w:tc>
          <w:tcPr>
            <w:tcW w:w="1559" w:type="dxa"/>
            <w:tcBorders>
              <w:top w:val="single" w:color="auto" w:sz="4" w:space="0"/>
              <w:left w:val="nil"/>
              <w:bottom w:val="single" w:color="auto" w:sz="4" w:space="0"/>
              <w:right w:val="single" w:color="auto" w:sz="4" w:space="0"/>
            </w:tcBorders>
            <w:shd w:val="clear" w:color="auto" w:fill="auto"/>
            <w:vAlign w:val="center"/>
          </w:tcPr>
          <w:p w14:paraId="1F1108AA">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2022生物技术</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0893A78D">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56F4F267">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CE0D5E8">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B23BCA3">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981ACC5">
            <w:pPr>
              <w:spacing w:line="240" w:lineRule="exact"/>
              <w:jc w:val="center"/>
              <w:rPr>
                <w:rFonts w:hint="eastAsia" w:asciiTheme="minorEastAsia" w:hAnsiTheme="minorEastAsia" w:eastAsiaTheme="minorEastAsia" w:cstheme="minorEastAsia"/>
                <w:szCs w:val="21"/>
              </w:rPr>
            </w:pPr>
          </w:p>
        </w:tc>
      </w:tr>
      <w:tr w14:paraId="2650E38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1E16093A">
            <w:pPr>
              <w:widowControl/>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lang w:val="en-US" w:eastAsia="zh-CN"/>
              </w:rPr>
              <w:t>2024-2025（一）</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38ABA72A">
            <w:pPr>
              <w:widowControl/>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生物化学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550FD98B">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2023生态学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8B1F1B1">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20</w:t>
            </w:r>
          </w:p>
        </w:tc>
        <w:tc>
          <w:tcPr>
            <w:tcW w:w="766" w:type="dxa"/>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hint="eastAsia" w:asciiTheme="minorEastAsia" w:hAnsiTheme="minorEastAsia" w:eastAsiaTheme="minorEastAsia" w:cstheme="minorEastAsia"/>
                <w:szCs w:val="21"/>
              </w:rPr>
            </w:pPr>
          </w:p>
        </w:tc>
      </w:tr>
      <w:tr w14:paraId="13169577">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F352C44">
            <w:pPr>
              <w:widowControl/>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lang w:val="en-US" w:eastAsia="zh-CN"/>
              </w:rPr>
              <w:t>2024-2025（一）</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0878B341">
            <w:pPr>
              <w:widowControl/>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生物技术进展</w:t>
            </w:r>
          </w:p>
        </w:tc>
        <w:tc>
          <w:tcPr>
            <w:tcW w:w="1559" w:type="dxa"/>
            <w:tcBorders>
              <w:top w:val="single" w:color="auto" w:sz="4" w:space="0"/>
              <w:left w:val="nil"/>
              <w:bottom w:val="single" w:color="auto" w:sz="4" w:space="0"/>
              <w:right w:val="single" w:color="auto" w:sz="4" w:space="0"/>
            </w:tcBorders>
            <w:shd w:val="clear" w:color="auto" w:fill="auto"/>
            <w:vAlign w:val="center"/>
          </w:tcPr>
          <w:p w14:paraId="7D74DF55">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2022生物技术</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0B16AA7">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hint="eastAsia" w:asciiTheme="minorEastAsia" w:hAnsiTheme="minorEastAsia" w:eastAsiaTheme="minorEastAsia" w:cstheme="minorEastAsia"/>
                <w:szCs w:val="21"/>
              </w:rPr>
            </w:pPr>
          </w:p>
        </w:tc>
      </w:tr>
      <w:tr w14:paraId="0F044487">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5369105">
            <w:pPr>
              <w:widowControl/>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lang w:val="en-US" w:eastAsia="zh-CN"/>
              </w:rPr>
              <w:t>2024-2025（一）</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5F2C1B20">
            <w:pPr>
              <w:widowControl/>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环境科学概论</w:t>
            </w:r>
          </w:p>
        </w:tc>
        <w:tc>
          <w:tcPr>
            <w:tcW w:w="1559" w:type="dxa"/>
            <w:tcBorders>
              <w:top w:val="single" w:color="auto" w:sz="4" w:space="0"/>
              <w:left w:val="nil"/>
              <w:bottom w:val="single" w:color="auto" w:sz="4" w:space="0"/>
              <w:right w:val="single" w:color="auto" w:sz="4" w:space="0"/>
            </w:tcBorders>
            <w:shd w:val="clear" w:color="auto" w:fill="auto"/>
            <w:vAlign w:val="center"/>
          </w:tcPr>
          <w:p w14:paraId="7FAA03C3">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2021生态学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88FD566">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14:paraId="373A927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167851">
            <w:pPr>
              <w:spacing w:line="240" w:lineRule="exact"/>
              <w:jc w:val="center"/>
              <w:rPr>
                <w:rFonts w:hint="eastAsia" w:asciiTheme="minorEastAsia" w:hAnsiTheme="minorEastAsia" w:eastAsia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160</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eastAsia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835" w:type="dxa"/>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F2E8DE1">
            <w:pPr>
              <w:widowControl/>
              <w:jc w:val="center"/>
              <w:rPr>
                <w:rFonts w:hint="eastAsia" w:ascii="宋体" w:hAnsi="宋体" w:eastAsia="宋体" w:cs="宋体"/>
                <w:kern w:val="2"/>
                <w:sz w:val="21"/>
                <w:szCs w:val="21"/>
                <w:lang w:val="en-US" w:eastAsia="zh-CN" w:bidi="ar-SA"/>
              </w:rPr>
            </w:pPr>
            <w:r>
              <w:rPr>
                <w:rFonts w:hint="eastAsia" w:ascii="Times New Roman" w:hAnsi="Times New Roman" w:cs="Times New Roman"/>
                <w:szCs w:val="21"/>
                <w:lang w:val="en-US" w:eastAsia="zh-CN"/>
              </w:rPr>
              <w:t>2024-2025（</w:t>
            </w:r>
            <w:r>
              <w:rPr>
                <w:rFonts w:hint="default" w:ascii="Times New Roman" w:hAnsi="Times New Roman" w:cs="Times New Roman"/>
                <w:szCs w:val="21"/>
                <w:lang w:val="en-US" w:eastAsia="zh-CN"/>
              </w:rPr>
              <w:t>一</w:t>
            </w:r>
            <w:r>
              <w:rPr>
                <w:rFonts w:hint="eastAsia" w:ascii="Times New Roman" w:hAnsi="Times New Roman" w:cs="Times New Roman"/>
                <w:szCs w:val="21"/>
                <w:lang w:val="en-US" w:eastAsia="zh-CN"/>
              </w:rPr>
              <w:t>）</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4CB09860">
            <w:pPr>
              <w:widowControl/>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专业外语</w:t>
            </w:r>
          </w:p>
        </w:tc>
        <w:tc>
          <w:tcPr>
            <w:tcW w:w="1559" w:type="dxa"/>
            <w:tcBorders>
              <w:top w:val="single" w:color="auto" w:sz="4" w:space="0"/>
              <w:left w:val="nil"/>
              <w:bottom w:val="single" w:color="auto" w:sz="4" w:space="0"/>
              <w:right w:val="single" w:color="auto" w:sz="4" w:space="0"/>
            </w:tcBorders>
            <w:shd w:val="clear" w:color="auto" w:fill="auto"/>
            <w:vAlign w:val="center"/>
          </w:tcPr>
          <w:p w14:paraId="40DEE911">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lang w:val="en-US" w:eastAsia="zh-CN"/>
              </w:rPr>
              <w:t>2024林业专硕</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684F76A9">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eastAsia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eastAsia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0D7175F">
            <w:pPr>
              <w:widowControl/>
              <w:jc w:val="center"/>
              <w:rPr>
                <w:rFonts w:hint="eastAsia" w:ascii="Times New Roman" w:hAnsi="Times New Roman" w:eastAsia="宋体" w:cs="Times New Roman"/>
                <w:kern w:val="2"/>
                <w:sz w:val="21"/>
                <w:szCs w:val="21"/>
                <w:lang w:val="en-US" w:eastAsia="zh-CN" w:bidi="ar-SA"/>
              </w:rPr>
            </w:pPr>
            <w:r>
              <w:rPr>
                <w:rFonts w:hint="default" w:ascii="Times New Roman" w:hAnsi="Times New Roman" w:cs="Times New Roman"/>
                <w:szCs w:val="21"/>
                <w:lang w:val="en-US" w:eastAsia="zh-CN"/>
              </w:rPr>
              <w:t>2023-2024（一）</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14760926">
            <w:pPr>
              <w:widowControl/>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环境科学概论实习</w:t>
            </w:r>
          </w:p>
        </w:tc>
        <w:tc>
          <w:tcPr>
            <w:tcW w:w="1559" w:type="dxa"/>
            <w:tcBorders>
              <w:top w:val="single" w:color="auto" w:sz="4" w:space="0"/>
              <w:left w:val="nil"/>
              <w:bottom w:val="single" w:color="auto" w:sz="4" w:space="0"/>
              <w:right w:val="single" w:color="auto" w:sz="4" w:space="0"/>
            </w:tcBorders>
            <w:shd w:val="clear" w:color="auto" w:fill="auto"/>
            <w:vAlign w:val="center"/>
          </w:tcPr>
          <w:p w14:paraId="60C79C89">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2020生态学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4138D9CF">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hint="eastAsia" w:asciiTheme="minorEastAsia" w:hAnsiTheme="minorEastAsia" w:eastAsiaTheme="minorEastAsia" w:cstheme="minorEastAsia"/>
                <w:szCs w:val="21"/>
              </w:rPr>
            </w:pPr>
          </w:p>
        </w:tc>
      </w:tr>
      <w:tr w14:paraId="3BDCCD4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4A89330">
            <w:pPr>
              <w:widowControl/>
              <w:jc w:val="center"/>
              <w:rPr>
                <w:rFonts w:hint="eastAsia" w:ascii="Times New Roman" w:hAnsi="Times New Roman" w:eastAsia="宋体" w:cs="Times New Roman"/>
                <w:kern w:val="2"/>
                <w:sz w:val="21"/>
                <w:szCs w:val="21"/>
                <w:lang w:val="en-US" w:eastAsia="zh-CN" w:bidi="ar-SA"/>
              </w:rPr>
            </w:pPr>
            <w:r>
              <w:rPr>
                <w:rFonts w:hint="default" w:ascii="Times New Roman" w:hAnsi="Times New Roman" w:cs="Times New Roman"/>
                <w:szCs w:val="21"/>
                <w:lang w:val="en-US" w:eastAsia="zh-CN"/>
              </w:rPr>
              <w:t>2024-2025（一）</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6650701F">
            <w:pPr>
              <w:widowControl/>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环境科学概论实习</w:t>
            </w:r>
          </w:p>
        </w:tc>
        <w:tc>
          <w:tcPr>
            <w:tcW w:w="1559" w:type="dxa"/>
            <w:tcBorders>
              <w:top w:val="single" w:color="auto" w:sz="4" w:space="0"/>
              <w:left w:val="nil"/>
              <w:bottom w:val="single" w:color="auto" w:sz="4" w:space="0"/>
              <w:right w:val="single" w:color="auto" w:sz="4" w:space="0"/>
            </w:tcBorders>
            <w:shd w:val="clear" w:color="auto" w:fill="auto"/>
            <w:vAlign w:val="center"/>
          </w:tcPr>
          <w:p w14:paraId="4C532841">
            <w:pPr>
              <w:spacing w:line="24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2021生态学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7CCC5AF">
            <w:pPr>
              <w:spacing w:line="24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hint="eastAsia" w:asciiTheme="minorEastAsia" w:hAnsiTheme="minorEastAsia" w:eastAsia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eastAsia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8"/>
            <w:tcBorders>
              <w:top w:val="single" w:color="auto" w:sz="4" w:space="0"/>
              <w:left w:val="single" w:color="auto" w:sz="4" w:space="0"/>
              <w:bottom w:val="single" w:color="000000" w:sz="4" w:space="0"/>
              <w:right w:val="single" w:color="000000" w:sz="4" w:space="0"/>
            </w:tcBorders>
            <w:vAlign w:val="center"/>
          </w:tcPr>
          <w:p w14:paraId="2D385BC5">
            <w:pPr>
              <w:spacing w:line="240" w:lineRule="exact"/>
              <w:rPr>
                <w:rFonts w:hint="eastAsia" w:asciiTheme="minorEastAsia" w:hAnsiTheme="minorEastAsia" w:eastAsiaTheme="minorEastAsia" w:cstheme="minorEastAsia"/>
                <w:szCs w:val="21"/>
              </w:rPr>
            </w:pPr>
          </w:p>
          <w:p w14:paraId="201AFBA3">
            <w:pPr>
              <w:spacing w:line="240" w:lineRule="exact"/>
              <w:rPr>
                <w:rFonts w:hint="eastAsia" w:asciiTheme="minorEastAsia" w:hAnsiTheme="minorEastAsia" w:eastAsiaTheme="minorEastAsia" w:cstheme="minorEastAsia"/>
                <w:szCs w:val="21"/>
              </w:rPr>
            </w:pPr>
          </w:p>
          <w:p w14:paraId="53A8D3E8">
            <w:pPr>
              <w:spacing w:line="240" w:lineRule="exact"/>
              <w:rPr>
                <w:rFonts w:hint="eastAsia" w:asciiTheme="minorEastAsia" w:hAnsiTheme="minorEastAsia" w:eastAsiaTheme="minorEastAsia" w:cstheme="minorEastAsia"/>
                <w:szCs w:val="21"/>
              </w:rPr>
            </w:pPr>
          </w:p>
          <w:p w14:paraId="6D97EA49">
            <w:pPr>
              <w:spacing w:line="240" w:lineRule="exact"/>
              <w:rPr>
                <w:rFonts w:hint="eastAsia" w:asciiTheme="minorEastAsia" w:hAnsiTheme="minorEastAsia" w:eastAsiaTheme="minorEastAsia" w:cstheme="minorEastAsia"/>
                <w:szCs w:val="21"/>
              </w:rPr>
            </w:pP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515A85C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eastAsia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eastAsia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eastAsia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0AA7782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eastAsia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一流</w:t>
            </w:r>
          </w:p>
          <w:p w14:paraId="72C1CBE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eastAsia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55A645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eastAsia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r>
              <w:rPr>
                <w:rFonts w:hint="eastAsia" w:asciiTheme="minorEastAsia" w:hAnsiTheme="minorEastAsia" w:eastAsiaTheme="minorEastAsia" w:cstheme="minorEastAsia"/>
                <w:kern w:val="0"/>
                <w:szCs w:val="21"/>
                <w:lang w:eastAsia="zh-CN"/>
              </w:rPr>
              <w:t>（</w:t>
            </w:r>
            <w:r>
              <w:rPr>
                <w:rFonts w:hint="eastAsia" w:asciiTheme="minorEastAsia" w:hAnsiTheme="minorEastAsia" w:eastAsiaTheme="minorEastAsia" w:cstheme="minorEastAsia"/>
                <w:kern w:val="0"/>
                <w:szCs w:val="21"/>
              </w:rPr>
              <w:t>含马工程</w:t>
            </w:r>
            <w:r>
              <w:rPr>
                <w:rFonts w:hint="eastAsia" w:asciiTheme="minorEastAsia" w:hAnsiTheme="minorEastAsia" w:eastAsiaTheme="minorEastAsia" w:cstheme="minorEastAsia"/>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eastAsia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“百佳”</w:t>
            </w:r>
          </w:p>
          <w:p w14:paraId="6FC6E72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eastAsia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其他</w:t>
            </w:r>
          </w:p>
          <w:p w14:paraId="53EA439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eastAsia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课堂</w:t>
            </w:r>
          </w:p>
          <w:p w14:paraId="763D5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eastAsia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95CE8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eastAsia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eastAsia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eastAsia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37CCEA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eastAsia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eastAsiaTheme="minorEastAsia" w:cstheme="minorEastAsia"/>
                <w:kern w:val="0"/>
                <w:szCs w:val="21"/>
              </w:rPr>
            </w:pPr>
          </w:p>
        </w:tc>
      </w:tr>
    </w:tbl>
    <w:p w14:paraId="003A8C50">
      <w:pPr>
        <w:rPr>
          <w:rFonts w:hint="eastAsia" w:asciiTheme="minorEastAsia" w:hAnsiTheme="minorEastAsia" w:eastAsia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20E33FB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eastAsia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eastAsia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eastAsia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全国A类</w:t>
            </w:r>
          </w:p>
          <w:p w14:paraId="430250C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全国B类</w:t>
            </w:r>
          </w:p>
          <w:p w14:paraId="66C18B2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eastAsia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全国C类</w:t>
            </w:r>
          </w:p>
          <w:p w14:paraId="29D93B5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eastAsia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省级</w:t>
            </w:r>
          </w:p>
          <w:p w14:paraId="7A1EFD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eastAsia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w:t>
            </w:r>
          </w:p>
          <w:p w14:paraId="67942F7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w:t>
            </w:r>
          </w:p>
          <w:p w14:paraId="36087A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eastAsia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eastAsia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eastAsia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0</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eastAsia" w:asciiTheme="minorEastAsia" w:hAnsiTheme="minorEastAsia" w:eastAsiaTheme="minorEastAsia" w:cstheme="minorEastAsia"/>
                <w:kern w:val="0"/>
                <w:sz w:val="24"/>
                <w:szCs w:val="24"/>
                <w:lang w:val="en-US" w:eastAsia="zh-CN"/>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eastAsia" w:asciiTheme="minorEastAsia" w:hAnsiTheme="minorEastAsia" w:eastAsiaTheme="minorEastAsia" w:cstheme="minorEastAsia"/>
                <w:kern w:val="0"/>
                <w:sz w:val="24"/>
                <w:szCs w:val="24"/>
                <w:lang w:val="en-US" w:eastAsia="zh-CN"/>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100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eastAsia" w:asciiTheme="minorEastAsia" w:hAnsiTheme="minorEastAsia" w:eastAsia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100</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bl>
    <w:p w14:paraId="4D6B8721">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2.当</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超过</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的50%时，只将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按</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初始教育教学能力业绩量化总分值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的50%计入个人</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最终教育教学能力业绩量化总分值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（只折算一次），超过部分不计入分值。</w:t>
      </w:r>
    </w:p>
    <w:p w14:paraId="4266868E">
      <w:pPr>
        <w:spacing w:line="360" w:lineRule="exact"/>
        <w:rPr>
          <w:rFonts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25A5CCFF"/>
    <w:p w14:paraId="1938FAE5">
      <w:pPr>
        <w:widowControl/>
        <w:jc w:val="left"/>
      </w:pPr>
      <w:r>
        <w:br w:type="page"/>
      </w:r>
    </w:p>
    <w:p w14:paraId="15116399">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cs="宋体" w:asciiTheme="minorEastAsia" w:hAnsiTheme="minorEastAsia"/>
                <w:kern w:val="0"/>
                <w:szCs w:val="21"/>
              </w:rPr>
            </w:pPr>
          </w:p>
          <w:p w14:paraId="1D111F78">
            <w:pPr>
              <w:rPr>
                <w:rFonts w:cs="宋体" w:asciiTheme="minorEastAsia" w:hAnsiTheme="minorEastAsia"/>
                <w:kern w:val="0"/>
                <w:szCs w:val="21"/>
              </w:rPr>
            </w:pPr>
          </w:p>
        </w:tc>
        <w:tc>
          <w:tcPr>
            <w:tcW w:w="3119" w:type="dxa"/>
          </w:tcPr>
          <w:p w14:paraId="75DF04D9">
            <w:pPr>
              <w:rPr>
                <w:rFonts w:cs="宋体" w:asciiTheme="minorEastAsia" w:hAnsiTheme="minorEastAsia"/>
                <w:kern w:val="0"/>
                <w:szCs w:val="21"/>
              </w:rPr>
            </w:pPr>
          </w:p>
        </w:tc>
        <w:tc>
          <w:tcPr>
            <w:tcW w:w="708" w:type="dxa"/>
          </w:tcPr>
          <w:p w14:paraId="7A8C4691">
            <w:pPr>
              <w:rPr>
                <w:rFonts w:cs="宋体" w:asciiTheme="minorEastAsia" w:hAnsiTheme="minorEastAsia"/>
                <w:kern w:val="0"/>
                <w:szCs w:val="21"/>
              </w:rPr>
            </w:pPr>
          </w:p>
        </w:tc>
        <w:tc>
          <w:tcPr>
            <w:tcW w:w="709" w:type="dxa"/>
          </w:tcPr>
          <w:p w14:paraId="34BAEE06">
            <w:pPr>
              <w:rPr>
                <w:rFonts w:cs="宋体" w:asciiTheme="minorEastAsia" w:hAnsiTheme="minorEastAsia"/>
                <w:kern w:val="0"/>
                <w:szCs w:val="21"/>
              </w:rPr>
            </w:pPr>
          </w:p>
        </w:tc>
        <w:tc>
          <w:tcPr>
            <w:tcW w:w="1418" w:type="dxa"/>
          </w:tcPr>
          <w:p w14:paraId="32B94B42">
            <w:pPr>
              <w:rPr>
                <w:rFonts w:cs="宋体" w:asciiTheme="minorEastAsia" w:hAnsiTheme="minorEastAsia"/>
                <w:kern w:val="0"/>
                <w:szCs w:val="21"/>
              </w:rPr>
            </w:pPr>
          </w:p>
        </w:tc>
        <w:tc>
          <w:tcPr>
            <w:tcW w:w="1417" w:type="dxa"/>
            <w:tcBorders>
              <w:right w:val="single" w:color="auto" w:sz="4" w:space="0"/>
            </w:tcBorders>
          </w:tcPr>
          <w:p w14:paraId="2A78A4BE">
            <w:pPr>
              <w:rPr>
                <w:rFonts w:cs="宋体" w:asciiTheme="minorEastAsia" w:hAnsiTheme="minorEastAsia"/>
                <w:kern w:val="0"/>
                <w:szCs w:val="21"/>
              </w:rPr>
            </w:pPr>
          </w:p>
        </w:tc>
        <w:tc>
          <w:tcPr>
            <w:tcW w:w="1134" w:type="dxa"/>
            <w:tcBorders>
              <w:right w:val="single" w:color="auto" w:sz="4" w:space="0"/>
            </w:tcBorders>
          </w:tcPr>
          <w:p w14:paraId="3F7E97D5">
            <w:pPr>
              <w:rPr>
                <w:rFonts w:cs="宋体" w:asciiTheme="minorEastAsia" w:hAnsiTheme="minorEastAsia"/>
                <w:kern w:val="0"/>
                <w:szCs w:val="21"/>
              </w:rPr>
            </w:pPr>
          </w:p>
        </w:tc>
        <w:tc>
          <w:tcPr>
            <w:tcW w:w="532" w:type="dxa"/>
            <w:tcBorders>
              <w:left w:val="single" w:color="auto" w:sz="4" w:space="0"/>
            </w:tcBorders>
          </w:tcPr>
          <w:p w14:paraId="536319F2">
            <w:pPr>
              <w:rPr>
                <w:rFonts w:cs="宋体" w:asciiTheme="minorEastAsia" w:hAnsiTheme="minorEastAsia"/>
                <w:kern w:val="0"/>
                <w:szCs w:val="21"/>
              </w:rPr>
            </w:pPr>
          </w:p>
        </w:tc>
      </w:tr>
    </w:tbl>
    <w:p w14:paraId="052AB35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cs="宋体" w:asciiTheme="minorEastAsia" w:hAnsiTheme="minorEastAsia"/>
                <w:kern w:val="0"/>
                <w:szCs w:val="21"/>
              </w:rPr>
            </w:pPr>
          </w:p>
          <w:p w14:paraId="57070388">
            <w:pPr>
              <w:jc w:val="center"/>
              <w:rPr>
                <w:rFonts w:cs="宋体" w:asciiTheme="minorEastAsia" w:hAnsiTheme="minorEastAsia"/>
                <w:kern w:val="0"/>
                <w:szCs w:val="21"/>
              </w:rPr>
            </w:pPr>
          </w:p>
        </w:tc>
        <w:tc>
          <w:tcPr>
            <w:tcW w:w="4111" w:type="dxa"/>
            <w:vAlign w:val="center"/>
          </w:tcPr>
          <w:p w14:paraId="19F27F7A">
            <w:pPr>
              <w:jc w:val="center"/>
              <w:rPr>
                <w:rFonts w:cs="宋体" w:asciiTheme="minorEastAsia" w:hAnsiTheme="minorEastAsia"/>
                <w:kern w:val="0"/>
                <w:szCs w:val="21"/>
              </w:rPr>
            </w:pPr>
          </w:p>
        </w:tc>
        <w:tc>
          <w:tcPr>
            <w:tcW w:w="709" w:type="dxa"/>
            <w:vAlign w:val="center"/>
          </w:tcPr>
          <w:p w14:paraId="55BCAA1B">
            <w:pPr>
              <w:jc w:val="center"/>
              <w:rPr>
                <w:rFonts w:cs="宋体" w:asciiTheme="minorEastAsia" w:hAnsiTheme="minorEastAsia"/>
                <w:kern w:val="0"/>
                <w:szCs w:val="21"/>
              </w:rPr>
            </w:pPr>
          </w:p>
        </w:tc>
        <w:tc>
          <w:tcPr>
            <w:tcW w:w="1417" w:type="dxa"/>
            <w:vAlign w:val="center"/>
          </w:tcPr>
          <w:p w14:paraId="4EB9F71D">
            <w:pPr>
              <w:jc w:val="center"/>
              <w:rPr>
                <w:rFonts w:cs="宋体" w:asciiTheme="minorEastAsia" w:hAnsiTheme="minorEastAsia"/>
                <w:kern w:val="0"/>
                <w:szCs w:val="21"/>
              </w:rPr>
            </w:pPr>
          </w:p>
        </w:tc>
        <w:tc>
          <w:tcPr>
            <w:tcW w:w="1276" w:type="dxa"/>
            <w:tcBorders>
              <w:right w:val="single" w:color="auto" w:sz="4" w:space="0"/>
            </w:tcBorders>
            <w:vAlign w:val="center"/>
          </w:tcPr>
          <w:p w14:paraId="1B9FBFFD">
            <w:pPr>
              <w:jc w:val="center"/>
              <w:rPr>
                <w:rFonts w:cs="宋体" w:asciiTheme="minorEastAsia" w:hAnsiTheme="minorEastAsia"/>
                <w:kern w:val="0"/>
                <w:szCs w:val="21"/>
              </w:rPr>
            </w:pPr>
          </w:p>
        </w:tc>
        <w:tc>
          <w:tcPr>
            <w:tcW w:w="992" w:type="dxa"/>
            <w:tcBorders>
              <w:right w:val="single" w:color="auto" w:sz="4" w:space="0"/>
            </w:tcBorders>
            <w:vAlign w:val="center"/>
          </w:tcPr>
          <w:p w14:paraId="32FD6CE1">
            <w:pPr>
              <w:jc w:val="center"/>
              <w:rPr>
                <w:rFonts w:cs="宋体" w:asciiTheme="minorEastAsia" w:hAnsiTheme="minorEastAsia"/>
                <w:kern w:val="0"/>
                <w:szCs w:val="21"/>
              </w:rPr>
            </w:pPr>
          </w:p>
        </w:tc>
        <w:tc>
          <w:tcPr>
            <w:tcW w:w="532" w:type="dxa"/>
            <w:tcBorders>
              <w:left w:val="single" w:color="auto" w:sz="4" w:space="0"/>
            </w:tcBorders>
            <w:vAlign w:val="center"/>
          </w:tcPr>
          <w:p w14:paraId="33AD9B02">
            <w:pPr>
              <w:jc w:val="center"/>
              <w:rPr>
                <w:rFonts w:cs="宋体" w:asciiTheme="minorEastAsia" w:hAnsiTheme="minorEastAsia"/>
                <w:kern w:val="0"/>
                <w:szCs w:val="21"/>
              </w:rPr>
            </w:pPr>
          </w:p>
        </w:tc>
      </w:tr>
    </w:tbl>
    <w:p w14:paraId="10DEE275">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cs="宋体" w:asciiTheme="minorEastAsia" w:hAnsiTheme="minorEastAsia"/>
                <w:kern w:val="0"/>
                <w:szCs w:val="21"/>
              </w:rPr>
            </w:pPr>
          </w:p>
          <w:p w14:paraId="773B2CF7">
            <w:pPr>
              <w:jc w:val="center"/>
              <w:rPr>
                <w:rFonts w:cs="宋体" w:asciiTheme="minorEastAsia" w:hAnsiTheme="minorEastAsia"/>
                <w:kern w:val="0"/>
                <w:szCs w:val="21"/>
              </w:rPr>
            </w:pPr>
          </w:p>
        </w:tc>
        <w:tc>
          <w:tcPr>
            <w:tcW w:w="4253" w:type="dxa"/>
            <w:vAlign w:val="center"/>
          </w:tcPr>
          <w:p w14:paraId="5A713834">
            <w:pPr>
              <w:jc w:val="center"/>
              <w:rPr>
                <w:rFonts w:cs="宋体" w:asciiTheme="minorEastAsia" w:hAnsiTheme="minorEastAsia"/>
                <w:kern w:val="0"/>
                <w:szCs w:val="21"/>
              </w:rPr>
            </w:pPr>
          </w:p>
        </w:tc>
        <w:tc>
          <w:tcPr>
            <w:tcW w:w="850" w:type="dxa"/>
            <w:vAlign w:val="center"/>
          </w:tcPr>
          <w:p w14:paraId="478D7699">
            <w:pPr>
              <w:jc w:val="center"/>
              <w:rPr>
                <w:rFonts w:cs="宋体" w:asciiTheme="minorEastAsia" w:hAnsiTheme="minorEastAsia"/>
                <w:kern w:val="0"/>
                <w:szCs w:val="21"/>
              </w:rPr>
            </w:pPr>
          </w:p>
        </w:tc>
        <w:tc>
          <w:tcPr>
            <w:tcW w:w="2410" w:type="dxa"/>
            <w:tcBorders>
              <w:right w:val="single" w:color="auto" w:sz="4" w:space="0"/>
            </w:tcBorders>
            <w:vAlign w:val="center"/>
          </w:tcPr>
          <w:p w14:paraId="577643B4">
            <w:pPr>
              <w:jc w:val="center"/>
              <w:rPr>
                <w:rFonts w:cs="宋体" w:asciiTheme="minorEastAsia" w:hAnsiTheme="minorEastAsia"/>
                <w:kern w:val="0"/>
                <w:szCs w:val="21"/>
              </w:rPr>
            </w:pPr>
          </w:p>
        </w:tc>
        <w:tc>
          <w:tcPr>
            <w:tcW w:w="992" w:type="dxa"/>
            <w:tcBorders>
              <w:right w:val="single" w:color="auto" w:sz="4" w:space="0"/>
            </w:tcBorders>
            <w:vAlign w:val="center"/>
          </w:tcPr>
          <w:p w14:paraId="4BACDED7">
            <w:pPr>
              <w:jc w:val="center"/>
              <w:rPr>
                <w:rFonts w:cs="宋体" w:asciiTheme="minorEastAsia" w:hAnsiTheme="minorEastAsia"/>
                <w:kern w:val="0"/>
                <w:szCs w:val="21"/>
              </w:rPr>
            </w:pP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bl>
    <w:p w14:paraId="02FFA05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cs="宋体" w:asciiTheme="minorEastAsia" w:hAnsiTheme="minorEastAsia"/>
                <w:kern w:val="0"/>
                <w:szCs w:val="21"/>
              </w:rPr>
            </w:pPr>
          </w:p>
          <w:p w14:paraId="30FF49AD">
            <w:pPr>
              <w:jc w:val="center"/>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3971775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cs="宋体" w:asciiTheme="minorEastAsia" w:hAnsiTheme="minorEastAsia"/>
                <w:kern w:val="0"/>
                <w:szCs w:val="21"/>
              </w:rPr>
            </w:pPr>
          </w:p>
          <w:p w14:paraId="7BDC4E57">
            <w:pPr>
              <w:jc w:val="center"/>
              <w:rPr>
                <w:rFonts w:cs="宋体" w:asciiTheme="minorEastAsia" w:hAnsiTheme="minorEastAsia"/>
                <w:kern w:val="0"/>
                <w:szCs w:val="21"/>
              </w:rPr>
            </w:pPr>
          </w:p>
        </w:tc>
        <w:tc>
          <w:tcPr>
            <w:tcW w:w="3119" w:type="dxa"/>
            <w:vAlign w:val="center"/>
          </w:tcPr>
          <w:p w14:paraId="73AA2A1C">
            <w:pPr>
              <w:jc w:val="center"/>
              <w:rPr>
                <w:rFonts w:cs="宋体" w:asciiTheme="minorEastAsia" w:hAnsiTheme="minorEastAsia"/>
                <w:kern w:val="0"/>
                <w:szCs w:val="21"/>
              </w:rPr>
            </w:pPr>
          </w:p>
        </w:tc>
        <w:tc>
          <w:tcPr>
            <w:tcW w:w="708" w:type="dxa"/>
            <w:vAlign w:val="center"/>
          </w:tcPr>
          <w:p w14:paraId="6A5F29E7">
            <w:pPr>
              <w:jc w:val="center"/>
              <w:rPr>
                <w:rFonts w:cs="宋体" w:asciiTheme="minorEastAsia" w:hAnsiTheme="minorEastAsia"/>
                <w:kern w:val="0"/>
                <w:szCs w:val="21"/>
              </w:rPr>
            </w:pPr>
          </w:p>
        </w:tc>
        <w:tc>
          <w:tcPr>
            <w:tcW w:w="851" w:type="dxa"/>
            <w:vAlign w:val="center"/>
          </w:tcPr>
          <w:p w14:paraId="35D4CD64">
            <w:pPr>
              <w:jc w:val="center"/>
              <w:rPr>
                <w:rFonts w:cs="宋体" w:asciiTheme="minorEastAsia" w:hAnsiTheme="minorEastAsia"/>
                <w:kern w:val="0"/>
                <w:szCs w:val="21"/>
              </w:rPr>
            </w:pPr>
          </w:p>
        </w:tc>
        <w:tc>
          <w:tcPr>
            <w:tcW w:w="1417" w:type="dxa"/>
            <w:vAlign w:val="center"/>
          </w:tcPr>
          <w:p w14:paraId="6BE28C72">
            <w:pPr>
              <w:jc w:val="center"/>
              <w:rPr>
                <w:rFonts w:cs="宋体" w:asciiTheme="minorEastAsia" w:hAnsiTheme="minorEastAsia"/>
                <w:kern w:val="0"/>
                <w:szCs w:val="21"/>
              </w:rPr>
            </w:pPr>
          </w:p>
        </w:tc>
        <w:tc>
          <w:tcPr>
            <w:tcW w:w="1418" w:type="dxa"/>
            <w:tcBorders>
              <w:right w:val="single" w:color="auto" w:sz="4" w:space="0"/>
            </w:tcBorders>
            <w:vAlign w:val="center"/>
          </w:tcPr>
          <w:p w14:paraId="4C4DECA7">
            <w:pPr>
              <w:jc w:val="center"/>
              <w:rPr>
                <w:rFonts w:cs="宋体" w:asciiTheme="minorEastAsia" w:hAnsiTheme="minorEastAsia"/>
                <w:kern w:val="0"/>
                <w:szCs w:val="21"/>
              </w:rPr>
            </w:pPr>
          </w:p>
        </w:tc>
        <w:tc>
          <w:tcPr>
            <w:tcW w:w="992" w:type="dxa"/>
            <w:tcBorders>
              <w:right w:val="single" w:color="auto" w:sz="4" w:space="0"/>
            </w:tcBorders>
            <w:vAlign w:val="center"/>
          </w:tcPr>
          <w:p w14:paraId="4CE98DF8">
            <w:pPr>
              <w:jc w:val="center"/>
              <w:rPr>
                <w:rFonts w:cs="宋体" w:asciiTheme="minorEastAsia" w:hAnsiTheme="minorEastAsia"/>
                <w:kern w:val="0"/>
                <w:szCs w:val="21"/>
              </w:rPr>
            </w:pPr>
          </w:p>
        </w:tc>
        <w:tc>
          <w:tcPr>
            <w:tcW w:w="532" w:type="dxa"/>
            <w:tcBorders>
              <w:left w:val="single" w:color="auto" w:sz="4" w:space="0"/>
            </w:tcBorders>
            <w:vAlign w:val="center"/>
          </w:tcPr>
          <w:p w14:paraId="51A3B50F">
            <w:pPr>
              <w:jc w:val="center"/>
              <w:rPr>
                <w:rFonts w:cs="宋体" w:asciiTheme="minorEastAsia" w:hAnsiTheme="minorEastAsia"/>
                <w:kern w:val="0"/>
                <w:szCs w:val="21"/>
              </w:rPr>
            </w:pPr>
          </w:p>
        </w:tc>
      </w:tr>
    </w:tbl>
    <w:p w14:paraId="6E63B4A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cs="宋体" w:asciiTheme="minorEastAsia" w:hAnsiTheme="minorEastAsia"/>
                <w:kern w:val="0"/>
                <w:szCs w:val="21"/>
              </w:rPr>
            </w:pPr>
          </w:p>
          <w:p w14:paraId="162D6780">
            <w:pPr>
              <w:jc w:val="center"/>
              <w:rPr>
                <w:rFonts w:cs="宋体" w:asciiTheme="minorEastAsia" w:hAnsiTheme="minorEastAsia"/>
                <w:kern w:val="0"/>
                <w:szCs w:val="21"/>
              </w:rPr>
            </w:pPr>
          </w:p>
        </w:tc>
        <w:tc>
          <w:tcPr>
            <w:tcW w:w="3119" w:type="dxa"/>
            <w:vAlign w:val="center"/>
          </w:tcPr>
          <w:p w14:paraId="4B8F8DA2">
            <w:pPr>
              <w:jc w:val="center"/>
              <w:rPr>
                <w:rFonts w:cs="宋体" w:asciiTheme="minorEastAsia" w:hAnsiTheme="minorEastAsia"/>
                <w:kern w:val="0"/>
                <w:szCs w:val="21"/>
              </w:rPr>
            </w:pPr>
          </w:p>
        </w:tc>
        <w:tc>
          <w:tcPr>
            <w:tcW w:w="708" w:type="dxa"/>
            <w:vAlign w:val="center"/>
          </w:tcPr>
          <w:p w14:paraId="22C9C81C">
            <w:pPr>
              <w:jc w:val="center"/>
              <w:rPr>
                <w:rFonts w:cs="宋体" w:asciiTheme="minorEastAsia" w:hAnsiTheme="minorEastAsia"/>
                <w:kern w:val="0"/>
                <w:szCs w:val="21"/>
              </w:rPr>
            </w:pPr>
          </w:p>
        </w:tc>
        <w:tc>
          <w:tcPr>
            <w:tcW w:w="851" w:type="dxa"/>
            <w:vAlign w:val="center"/>
          </w:tcPr>
          <w:p w14:paraId="22B3471A">
            <w:pPr>
              <w:jc w:val="center"/>
              <w:rPr>
                <w:rFonts w:cs="宋体" w:asciiTheme="minorEastAsia" w:hAnsiTheme="minorEastAsia"/>
                <w:kern w:val="0"/>
                <w:szCs w:val="21"/>
              </w:rPr>
            </w:pPr>
          </w:p>
        </w:tc>
        <w:tc>
          <w:tcPr>
            <w:tcW w:w="1417" w:type="dxa"/>
            <w:vAlign w:val="center"/>
          </w:tcPr>
          <w:p w14:paraId="15E863B1">
            <w:pPr>
              <w:jc w:val="center"/>
              <w:rPr>
                <w:rFonts w:cs="宋体" w:asciiTheme="minorEastAsia" w:hAnsiTheme="minorEastAsia"/>
                <w:kern w:val="0"/>
                <w:szCs w:val="21"/>
              </w:rPr>
            </w:pPr>
          </w:p>
        </w:tc>
        <w:tc>
          <w:tcPr>
            <w:tcW w:w="1418" w:type="dxa"/>
            <w:tcBorders>
              <w:right w:val="single" w:color="auto" w:sz="4" w:space="0"/>
            </w:tcBorders>
            <w:vAlign w:val="center"/>
          </w:tcPr>
          <w:p w14:paraId="211D9A09">
            <w:pPr>
              <w:jc w:val="center"/>
              <w:rPr>
                <w:rFonts w:cs="宋体" w:asciiTheme="minorEastAsia" w:hAnsiTheme="minorEastAsia"/>
                <w:kern w:val="0"/>
                <w:szCs w:val="21"/>
              </w:rPr>
            </w:pPr>
          </w:p>
        </w:tc>
        <w:tc>
          <w:tcPr>
            <w:tcW w:w="992" w:type="dxa"/>
            <w:tcBorders>
              <w:right w:val="single" w:color="auto" w:sz="4" w:space="0"/>
            </w:tcBorders>
            <w:vAlign w:val="center"/>
          </w:tcPr>
          <w:p w14:paraId="5731ABDC">
            <w:pPr>
              <w:jc w:val="center"/>
              <w:rPr>
                <w:rFonts w:cs="宋体" w:asciiTheme="minorEastAsia" w:hAnsiTheme="minorEastAsia"/>
                <w:kern w:val="0"/>
                <w:szCs w:val="21"/>
              </w:rPr>
            </w:pPr>
          </w:p>
        </w:tc>
        <w:tc>
          <w:tcPr>
            <w:tcW w:w="532" w:type="dxa"/>
            <w:tcBorders>
              <w:left w:val="single" w:color="auto" w:sz="4" w:space="0"/>
            </w:tcBorders>
            <w:vAlign w:val="center"/>
          </w:tcPr>
          <w:p w14:paraId="2AB44021">
            <w:pPr>
              <w:jc w:val="center"/>
              <w:rPr>
                <w:rFonts w:cs="宋体" w:asciiTheme="minorEastAsia" w:hAnsiTheme="minorEastAsia"/>
                <w:kern w:val="0"/>
                <w:szCs w:val="21"/>
              </w:rPr>
            </w:pPr>
          </w:p>
        </w:tc>
      </w:tr>
    </w:tbl>
    <w:p w14:paraId="0DEC5C04">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cs="宋体" w:asciiTheme="minorEastAsia" w:hAnsiTheme="minorEastAsia"/>
                <w:kern w:val="0"/>
                <w:szCs w:val="21"/>
              </w:rPr>
            </w:pPr>
          </w:p>
          <w:p w14:paraId="346F2A67">
            <w:pPr>
              <w:jc w:val="center"/>
              <w:rPr>
                <w:rFonts w:cs="宋体" w:asciiTheme="minorEastAsia" w:hAnsiTheme="minorEastAsia"/>
                <w:kern w:val="0"/>
                <w:szCs w:val="21"/>
              </w:rPr>
            </w:pPr>
          </w:p>
        </w:tc>
        <w:tc>
          <w:tcPr>
            <w:tcW w:w="3119" w:type="dxa"/>
            <w:vAlign w:val="center"/>
          </w:tcPr>
          <w:p w14:paraId="2B9EBA93">
            <w:pPr>
              <w:jc w:val="center"/>
              <w:rPr>
                <w:rFonts w:cs="宋体" w:asciiTheme="minorEastAsia" w:hAnsiTheme="minorEastAsia"/>
                <w:kern w:val="0"/>
                <w:szCs w:val="21"/>
              </w:rPr>
            </w:pPr>
          </w:p>
        </w:tc>
        <w:tc>
          <w:tcPr>
            <w:tcW w:w="708" w:type="dxa"/>
            <w:vAlign w:val="center"/>
          </w:tcPr>
          <w:p w14:paraId="581FCACE">
            <w:pPr>
              <w:jc w:val="center"/>
              <w:rPr>
                <w:rFonts w:cs="宋体" w:asciiTheme="minorEastAsia" w:hAnsiTheme="minorEastAsia"/>
                <w:kern w:val="0"/>
                <w:szCs w:val="21"/>
              </w:rPr>
            </w:pPr>
          </w:p>
        </w:tc>
        <w:tc>
          <w:tcPr>
            <w:tcW w:w="851" w:type="dxa"/>
            <w:vAlign w:val="center"/>
          </w:tcPr>
          <w:p w14:paraId="3375B771">
            <w:pPr>
              <w:jc w:val="center"/>
              <w:rPr>
                <w:rFonts w:cs="宋体" w:asciiTheme="minorEastAsia" w:hAnsiTheme="minorEastAsia"/>
                <w:kern w:val="0"/>
                <w:szCs w:val="21"/>
              </w:rPr>
            </w:pPr>
          </w:p>
        </w:tc>
        <w:tc>
          <w:tcPr>
            <w:tcW w:w="1417" w:type="dxa"/>
            <w:vAlign w:val="center"/>
          </w:tcPr>
          <w:p w14:paraId="32366FA6">
            <w:pPr>
              <w:jc w:val="center"/>
              <w:rPr>
                <w:rFonts w:cs="宋体" w:asciiTheme="minorEastAsia" w:hAnsiTheme="minorEastAsia"/>
                <w:kern w:val="0"/>
                <w:szCs w:val="21"/>
              </w:rPr>
            </w:pPr>
          </w:p>
        </w:tc>
        <w:tc>
          <w:tcPr>
            <w:tcW w:w="1418" w:type="dxa"/>
            <w:tcBorders>
              <w:right w:val="single" w:color="auto" w:sz="4" w:space="0"/>
            </w:tcBorders>
            <w:vAlign w:val="center"/>
          </w:tcPr>
          <w:p w14:paraId="5BDCEA17">
            <w:pPr>
              <w:jc w:val="center"/>
              <w:rPr>
                <w:rFonts w:cs="宋体" w:asciiTheme="minorEastAsia" w:hAnsiTheme="minorEastAsia"/>
                <w:kern w:val="0"/>
                <w:szCs w:val="21"/>
              </w:rPr>
            </w:pPr>
          </w:p>
        </w:tc>
        <w:tc>
          <w:tcPr>
            <w:tcW w:w="992" w:type="dxa"/>
            <w:tcBorders>
              <w:right w:val="single" w:color="auto" w:sz="4" w:space="0"/>
            </w:tcBorders>
            <w:vAlign w:val="center"/>
          </w:tcPr>
          <w:p w14:paraId="3400E7B2">
            <w:pPr>
              <w:jc w:val="center"/>
              <w:rPr>
                <w:rFonts w:cs="宋体" w:asciiTheme="minorEastAsia" w:hAnsiTheme="minorEastAsia"/>
                <w:kern w:val="0"/>
                <w:szCs w:val="21"/>
              </w:rPr>
            </w:pPr>
          </w:p>
        </w:tc>
        <w:tc>
          <w:tcPr>
            <w:tcW w:w="532" w:type="dxa"/>
            <w:tcBorders>
              <w:left w:val="single" w:color="auto" w:sz="4" w:space="0"/>
            </w:tcBorders>
            <w:vAlign w:val="center"/>
          </w:tcPr>
          <w:p w14:paraId="165E639A">
            <w:pPr>
              <w:jc w:val="center"/>
              <w:rPr>
                <w:rFonts w:cs="宋体" w:asciiTheme="minorEastAsia" w:hAnsiTheme="minorEastAsia"/>
                <w:kern w:val="0"/>
                <w:szCs w:val="21"/>
              </w:rPr>
            </w:pPr>
          </w:p>
        </w:tc>
      </w:tr>
    </w:tbl>
    <w:p w14:paraId="095226B1">
      <w:pPr>
        <w:rPr>
          <w:rFonts w:cs="宋体" w:asciiTheme="minorEastAsia" w:hAnsiTheme="minorEastAsia"/>
          <w:kern w:val="0"/>
          <w:szCs w:val="21"/>
        </w:rPr>
      </w:pPr>
    </w:p>
    <w:p w14:paraId="34C6ED16">
      <w:pPr>
        <w:widowControl/>
        <w:jc w:val="left"/>
        <w:rPr>
          <w:rFonts w:cs="宋体" w:asciiTheme="minorEastAsia" w:hAnsiTheme="minorEastAsia"/>
          <w:kern w:val="0"/>
          <w:szCs w:val="21"/>
        </w:rPr>
      </w:pPr>
      <w:r>
        <w:rPr>
          <w:rFonts w:cs="宋体" w:asciiTheme="minorEastAsia" w:hAnsiTheme="minorEastAsia"/>
          <w:kern w:val="0"/>
          <w:szCs w:val="21"/>
        </w:rPr>
        <w:br w:type="page"/>
      </w:r>
    </w:p>
    <w:p w14:paraId="0123536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cs="宋体" w:asciiTheme="minorEastAsia" w:hAnsiTheme="minorEastAsia"/>
                <w:kern w:val="0"/>
                <w:szCs w:val="21"/>
              </w:rPr>
            </w:pPr>
          </w:p>
          <w:p w14:paraId="68D35C7F">
            <w:pPr>
              <w:jc w:val="center"/>
              <w:rPr>
                <w:rFonts w:cs="宋体" w:asciiTheme="minorEastAsia" w:hAnsiTheme="minorEastAsia"/>
                <w:kern w:val="0"/>
                <w:szCs w:val="21"/>
              </w:rPr>
            </w:pPr>
          </w:p>
        </w:tc>
        <w:tc>
          <w:tcPr>
            <w:tcW w:w="3078" w:type="dxa"/>
            <w:vAlign w:val="center"/>
          </w:tcPr>
          <w:p w14:paraId="1ECE970A">
            <w:pPr>
              <w:jc w:val="center"/>
              <w:rPr>
                <w:rFonts w:cs="宋体" w:asciiTheme="minorEastAsia" w:hAnsiTheme="minorEastAsia"/>
                <w:kern w:val="0"/>
                <w:szCs w:val="21"/>
              </w:rPr>
            </w:pPr>
          </w:p>
        </w:tc>
        <w:tc>
          <w:tcPr>
            <w:tcW w:w="704" w:type="dxa"/>
            <w:vAlign w:val="center"/>
          </w:tcPr>
          <w:p w14:paraId="777370A1">
            <w:pPr>
              <w:jc w:val="center"/>
              <w:rPr>
                <w:rFonts w:cs="宋体" w:asciiTheme="minorEastAsia" w:hAnsiTheme="minorEastAsia"/>
                <w:kern w:val="0"/>
                <w:szCs w:val="21"/>
              </w:rPr>
            </w:pPr>
          </w:p>
        </w:tc>
        <w:tc>
          <w:tcPr>
            <w:tcW w:w="845" w:type="dxa"/>
            <w:vAlign w:val="center"/>
          </w:tcPr>
          <w:p w14:paraId="1C5FB164">
            <w:pPr>
              <w:jc w:val="center"/>
              <w:rPr>
                <w:rFonts w:cs="宋体" w:asciiTheme="minorEastAsia" w:hAnsiTheme="minorEastAsia"/>
                <w:kern w:val="0"/>
                <w:szCs w:val="21"/>
              </w:rPr>
            </w:pPr>
          </w:p>
        </w:tc>
        <w:tc>
          <w:tcPr>
            <w:tcW w:w="1759" w:type="dxa"/>
            <w:vAlign w:val="center"/>
          </w:tcPr>
          <w:p w14:paraId="3FD9CDFC">
            <w:pPr>
              <w:jc w:val="center"/>
              <w:rPr>
                <w:rFonts w:cs="宋体" w:asciiTheme="minorEastAsia" w:hAnsiTheme="minorEastAsia"/>
                <w:kern w:val="0"/>
                <w:szCs w:val="21"/>
              </w:rPr>
            </w:pPr>
          </w:p>
        </w:tc>
        <w:tc>
          <w:tcPr>
            <w:tcW w:w="1276" w:type="dxa"/>
            <w:tcBorders>
              <w:right w:val="single" w:color="auto" w:sz="4" w:space="0"/>
            </w:tcBorders>
            <w:vAlign w:val="center"/>
          </w:tcPr>
          <w:p w14:paraId="6FD10E05">
            <w:pPr>
              <w:jc w:val="center"/>
              <w:rPr>
                <w:rFonts w:cs="宋体" w:asciiTheme="minorEastAsia" w:hAnsiTheme="minorEastAsia"/>
                <w:kern w:val="0"/>
                <w:szCs w:val="21"/>
              </w:rPr>
            </w:pPr>
          </w:p>
        </w:tc>
        <w:tc>
          <w:tcPr>
            <w:tcW w:w="850" w:type="dxa"/>
            <w:tcBorders>
              <w:right w:val="single" w:color="auto" w:sz="4" w:space="0"/>
            </w:tcBorders>
            <w:vAlign w:val="center"/>
          </w:tcPr>
          <w:p w14:paraId="6924D730">
            <w:pPr>
              <w:jc w:val="center"/>
              <w:rPr>
                <w:rFonts w:cs="宋体" w:asciiTheme="minorEastAsia" w:hAnsiTheme="minorEastAsia"/>
                <w:kern w:val="0"/>
                <w:szCs w:val="21"/>
              </w:rPr>
            </w:pPr>
          </w:p>
        </w:tc>
        <w:tc>
          <w:tcPr>
            <w:tcW w:w="532" w:type="dxa"/>
            <w:tcBorders>
              <w:left w:val="single" w:color="auto" w:sz="4" w:space="0"/>
            </w:tcBorders>
            <w:vAlign w:val="center"/>
          </w:tcPr>
          <w:p w14:paraId="61E866E6">
            <w:pPr>
              <w:jc w:val="center"/>
              <w:rPr>
                <w:rFonts w:cs="宋体" w:asciiTheme="minorEastAsia" w:hAnsiTheme="minorEastAsia"/>
                <w:kern w:val="0"/>
                <w:szCs w:val="21"/>
              </w:rPr>
            </w:pPr>
          </w:p>
        </w:tc>
      </w:tr>
    </w:tbl>
    <w:p w14:paraId="733FA8CA">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cs="宋体" w:asciiTheme="minorEastAsia" w:hAnsiTheme="minorEastAsia"/>
                <w:kern w:val="0"/>
                <w:szCs w:val="21"/>
              </w:rPr>
            </w:pPr>
          </w:p>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cs="宋体" w:asciiTheme="minorEastAsia" w:hAnsiTheme="minorEastAsia"/>
                <w:kern w:val="0"/>
                <w:szCs w:val="21"/>
              </w:rPr>
            </w:pPr>
          </w:p>
          <w:p w14:paraId="091AFAC5">
            <w:pPr>
              <w:jc w:val="center"/>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p>
        </w:tc>
        <w:tc>
          <w:tcPr>
            <w:tcW w:w="866" w:type="dxa"/>
            <w:vAlign w:val="center"/>
          </w:tcPr>
          <w:p w14:paraId="4C89B6F0">
            <w:pPr>
              <w:jc w:val="center"/>
              <w:rPr>
                <w:rFonts w:cs="宋体" w:asciiTheme="minorEastAsia" w:hAnsiTheme="minorEastAsia"/>
                <w:kern w:val="0"/>
                <w:szCs w:val="21"/>
              </w:rPr>
            </w:pPr>
          </w:p>
        </w:tc>
        <w:tc>
          <w:tcPr>
            <w:tcW w:w="689" w:type="dxa"/>
            <w:vAlign w:val="center"/>
          </w:tcPr>
          <w:p w14:paraId="492DC309">
            <w:pPr>
              <w:jc w:val="center"/>
              <w:rPr>
                <w:rFonts w:cs="宋体" w:asciiTheme="minorEastAsia" w:hAnsiTheme="minorEastAsia"/>
                <w:kern w:val="0"/>
                <w:szCs w:val="21"/>
              </w:rPr>
            </w:pPr>
          </w:p>
        </w:tc>
        <w:tc>
          <w:tcPr>
            <w:tcW w:w="1721" w:type="dxa"/>
            <w:vAlign w:val="center"/>
          </w:tcPr>
          <w:p w14:paraId="7B2351E9">
            <w:pPr>
              <w:jc w:val="center"/>
              <w:rPr>
                <w:rFonts w:cs="宋体" w:asciiTheme="minorEastAsia" w:hAnsiTheme="minorEastAsia"/>
                <w:kern w:val="0"/>
                <w:szCs w:val="21"/>
              </w:rPr>
            </w:pPr>
          </w:p>
        </w:tc>
        <w:tc>
          <w:tcPr>
            <w:tcW w:w="1276" w:type="dxa"/>
            <w:tcBorders>
              <w:right w:val="single" w:color="auto" w:sz="4" w:space="0"/>
            </w:tcBorders>
            <w:vAlign w:val="center"/>
          </w:tcPr>
          <w:p w14:paraId="6F028D32">
            <w:pPr>
              <w:jc w:val="center"/>
              <w:rPr>
                <w:rFonts w:cs="宋体" w:asciiTheme="minorEastAsia" w:hAnsiTheme="minorEastAsia"/>
                <w:kern w:val="0"/>
                <w:szCs w:val="21"/>
              </w:rPr>
            </w:pPr>
          </w:p>
        </w:tc>
        <w:tc>
          <w:tcPr>
            <w:tcW w:w="850" w:type="dxa"/>
            <w:tcBorders>
              <w:right w:val="single" w:color="auto" w:sz="4" w:space="0"/>
            </w:tcBorders>
            <w:vAlign w:val="center"/>
          </w:tcPr>
          <w:p w14:paraId="544E819E">
            <w:pPr>
              <w:jc w:val="center"/>
              <w:rPr>
                <w:rFonts w:cs="宋体" w:asciiTheme="minorEastAsia" w:hAnsiTheme="minorEastAsia"/>
                <w:kern w:val="0"/>
                <w:szCs w:val="21"/>
              </w:rPr>
            </w:pPr>
          </w:p>
        </w:tc>
        <w:tc>
          <w:tcPr>
            <w:tcW w:w="532" w:type="dxa"/>
            <w:tcBorders>
              <w:left w:val="single" w:color="auto" w:sz="4" w:space="0"/>
            </w:tcBorders>
            <w:vAlign w:val="center"/>
          </w:tcPr>
          <w:p w14:paraId="6C15765B">
            <w:pPr>
              <w:jc w:val="center"/>
              <w:rPr>
                <w:rFonts w:cs="宋体" w:asciiTheme="minorEastAsia" w:hAnsiTheme="minorEastAsia"/>
                <w:kern w:val="0"/>
                <w:szCs w:val="21"/>
              </w:rPr>
            </w:pPr>
          </w:p>
        </w:tc>
      </w:tr>
    </w:tbl>
    <w:p w14:paraId="45A59170">
      <w:pPr>
        <w:rPr>
          <w:rFonts w:cs="宋体" w:asciiTheme="minorEastAsia" w:hAnsiTheme="minorEastAsia"/>
          <w:kern w:val="0"/>
          <w:szCs w:val="21"/>
        </w:rPr>
      </w:pPr>
    </w:p>
    <w:p w14:paraId="366C18DF">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部委级</w:t>
            </w:r>
            <w:r>
              <w:rPr>
                <w:rFonts w:hint="eastAsia" w:ascii="宋体" w:hAnsi="宋体" w:eastAsia="宋体" w:cs="宋体"/>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A级</w:t>
            </w:r>
            <w:r>
              <w:rPr>
                <w:rFonts w:hint="eastAsia" w:ascii="宋体" w:hAnsi="宋体" w:eastAsia="宋体" w:cs="宋体"/>
                <w:kern w:val="0"/>
                <w:sz w:val="24"/>
                <w:szCs w:val="24"/>
                <w:lang w:eastAsia="zh-CN"/>
              </w:rPr>
              <w:t>（国家级）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eastAsia" w:asciiTheme="minorEastAsia" w:hAnsiTheme="minorEastAsia" w:eastAsia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eastAsia" w:asciiTheme="minorEastAsia" w:hAnsiTheme="minorEastAsia" w:eastAsia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eastAsia" w:asciiTheme="minorEastAsia" w:hAnsiTheme="minorEastAsia" w:eastAsia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eastAsia" w:asciiTheme="minorEastAsia" w:hAnsiTheme="minorEastAsia" w:eastAsiaTheme="minorEastAsia" w:cstheme="minorEastAsia"/>
                <w:kern w:val="0"/>
                <w:sz w:val="24"/>
                <w:szCs w:val="24"/>
              </w:rPr>
            </w:pPr>
          </w:p>
        </w:tc>
      </w:tr>
    </w:tbl>
    <w:p w14:paraId="50F128CD">
      <w:pPr>
        <w:rPr>
          <w:rFonts w:ascii="宋体" w:hAnsi="宋体" w:eastAsia="宋体" w:cs="宋体"/>
          <w:kern w:val="0"/>
          <w:sz w:val="24"/>
          <w:szCs w:val="24"/>
        </w:rPr>
      </w:pPr>
      <w:r>
        <w:rPr>
          <w:rFonts w:hint="eastAsia" w:ascii="宋体" w:hAnsi="宋体" w:eastAsia="宋体" w:cs="宋体"/>
          <w:kern w:val="0"/>
          <w:sz w:val="24"/>
          <w:szCs w:val="24"/>
        </w:rPr>
        <w:t>注</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当【学术论文分值】超过【初始科研总分】的60%时，需将此项分值按【初始科研总分】的60%计入个人【最后科研总分】（只折算一次），超过部分不计入分值。</w:t>
      </w:r>
    </w:p>
    <w:p w14:paraId="256F35A6">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w:t>
            </w:r>
            <w:r>
              <w:rPr>
                <w:rFonts w:hint="eastAsia" w:ascii="宋体" w:hAnsi="宋体" w:eastAsia="宋体" w:cs="宋体"/>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1个</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20</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hint="eastAsia" w:ascii="宋体" w:hAnsi="宋体" w:eastAsia="宋体" w:cs="宋体"/>
                <w:kern w:val="0"/>
                <w:sz w:val="24"/>
                <w:szCs w:val="24"/>
                <w:lang w:val="en-US" w:eastAsia="zh-CN"/>
              </w:rPr>
            </w:pP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1200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2篇</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ascii="仿宋" w:hAnsi="仿宋" w:eastAsia="仿宋" w:cs="宋体"/>
                <w:kern w:val="0"/>
                <w:sz w:val="24"/>
                <w:szCs w:val="24"/>
              </w:rPr>
            </w:pPr>
            <w:r>
              <w:rPr>
                <w:rFonts w:hint="eastAsia" w:ascii="仿宋" w:hAnsi="仿宋" w:eastAsia="仿宋" w:cs="宋体"/>
                <w:kern w:val="0"/>
                <w:sz w:val="24"/>
                <w:szCs w:val="24"/>
                <w:lang w:val="en-US" w:eastAsia="zh-CN"/>
              </w:rPr>
              <w:t>1200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eastAsia" w:asciiTheme="minorEastAsia" w:hAnsiTheme="minorEastAsia" w:eastAsia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eastAsia" w:asciiTheme="minorEastAsia" w:hAnsiTheme="minorEastAsia" w:eastAsia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eastAsia" w:asciiTheme="minorEastAsia" w:hAnsiTheme="minorEastAsia" w:eastAsia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1220</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eastAsia" w:asciiTheme="minorEastAsia" w:hAnsiTheme="minorEastAsia" w:eastAsia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732</w:t>
            </w: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eastAsia" w:asciiTheme="minorEastAsia" w:hAnsiTheme="minorEastAsia" w:eastAsiaTheme="minorEastAsia" w:cstheme="minorEastAsia"/>
                <w:kern w:val="0"/>
                <w:sz w:val="24"/>
                <w:szCs w:val="24"/>
              </w:rPr>
            </w:pPr>
          </w:p>
        </w:tc>
      </w:tr>
    </w:tbl>
    <w:p w14:paraId="44B491A1">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注</w:t>
      </w:r>
      <w:r>
        <w:rPr>
          <w:rFonts w:hint="eastAsia" w:asciiTheme="minorEastAsia" w:hAnsiTheme="minorEastAsia" w:eastAsiaTheme="minorEastAsia" w:cstheme="minorEastAsia"/>
          <w:kern w:val="0"/>
          <w:sz w:val="24"/>
          <w:szCs w:val="24"/>
          <w:lang w:eastAsia="zh-CN"/>
        </w:rPr>
        <w:t>：当</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超过</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的60%时，只将</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按</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的60%计入个人</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最终科研创新业绩量化总分值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（只折算一次）</w:t>
      </w:r>
      <w:r>
        <w:rPr>
          <w:rFonts w:hint="eastAsia" w:ascii="宋体" w:hAnsi="宋体" w:eastAsia="宋体" w:cs="宋体"/>
          <w:kern w:val="0"/>
          <w:sz w:val="24"/>
          <w:szCs w:val="24"/>
        </w:rPr>
        <w:t>，超过部分不计入分值</w:t>
      </w:r>
      <w:r>
        <w:rPr>
          <w:rFonts w:hint="eastAsia" w:asciiTheme="minorEastAsia" w:hAnsiTheme="minorEastAsia" w:eastAsiaTheme="minorEastAsia" w:cstheme="minorEastAsia"/>
          <w:kern w:val="0"/>
          <w:sz w:val="24"/>
          <w:szCs w:val="24"/>
          <w:lang w:eastAsia="zh-CN"/>
        </w:rPr>
        <w:t>。</w:t>
      </w:r>
    </w:p>
    <w:p w14:paraId="78B7368D">
      <w:pPr>
        <w:rPr>
          <w:rFonts w:hint="eastAsia" w:asciiTheme="minorEastAsia" w:hAnsiTheme="minorEastAsia" w:eastAsiaTheme="minorEastAsia" w:cstheme="minorEastAsia"/>
          <w:kern w:val="0"/>
          <w:sz w:val="24"/>
          <w:szCs w:val="24"/>
          <w:lang w:eastAsia="zh-CN"/>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pPr>
              <w:rPr>
                <w:rFonts w:hint="eastAsia" w:eastAsiaTheme="minorEastAsia"/>
                <w:b w:val="0"/>
                <w:bCs w:val="0"/>
                <w:lang w:val="en-US" w:eastAsia="zh-CN"/>
              </w:rPr>
            </w:pPr>
            <w:r>
              <w:rPr>
                <w:rFonts w:hint="eastAsia"/>
                <w:b w:val="0"/>
                <w:bCs w:val="0"/>
                <w:lang w:val="en-US" w:eastAsia="zh-CN"/>
              </w:rPr>
              <w:t>1</w:t>
            </w:r>
          </w:p>
        </w:tc>
        <w:tc>
          <w:tcPr>
            <w:tcW w:w="736" w:type="dxa"/>
            <w:tcBorders>
              <w:tl2br w:val="nil"/>
              <w:tr2bl w:val="nil"/>
            </w:tcBorders>
            <w:vAlign w:val="center"/>
          </w:tcPr>
          <w:p w14:paraId="57D74717">
            <w:pPr>
              <w:rPr>
                <w:b w:val="0"/>
                <w:bCs w:val="0"/>
              </w:rPr>
            </w:pPr>
            <w:r>
              <w:rPr>
                <w:rFonts w:hint="eastAsia" w:ascii="宋体" w:hAnsi="宋体" w:cs="宋体"/>
                <w:color w:val="auto"/>
                <w:kern w:val="0"/>
                <w:sz w:val="24"/>
                <w:szCs w:val="24"/>
                <w:lang w:bidi="ar"/>
              </w:rPr>
              <w:t>D级</w:t>
            </w:r>
          </w:p>
        </w:tc>
        <w:tc>
          <w:tcPr>
            <w:tcW w:w="2196" w:type="dxa"/>
            <w:tcBorders>
              <w:tl2br w:val="nil"/>
              <w:tr2bl w:val="nil"/>
            </w:tcBorders>
            <w:vAlign w:val="center"/>
          </w:tcPr>
          <w:p w14:paraId="35EFACA0">
            <w:pPr>
              <w:rPr>
                <w:b w:val="0"/>
                <w:bCs w:val="0"/>
              </w:rPr>
            </w:pPr>
            <w:r>
              <w:rPr>
                <w:rFonts w:hint="eastAsia"/>
                <w:b w:val="0"/>
                <w:bCs w:val="0"/>
                <w:sz w:val="20"/>
                <w:szCs w:val="21"/>
              </w:rPr>
              <w:t>海南东寨港流域农田中新污染物（硅氧烷）的调查与生态风险评估</w:t>
            </w:r>
          </w:p>
        </w:tc>
        <w:tc>
          <w:tcPr>
            <w:tcW w:w="1036" w:type="dxa"/>
            <w:tcBorders>
              <w:tl2br w:val="nil"/>
              <w:tr2bl w:val="nil"/>
            </w:tcBorders>
            <w:vAlign w:val="center"/>
          </w:tcPr>
          <w:p w14:paraId="7A487CF4">
            <w:pPr>
              <w:rPr>
                <w:b w:val="0"/>
                <w:bCs w:val="0"/>
              </w:rPr>
            </w:pPr>
            <w:r>
              <w:rPr>
                <w:rFonts w:hint="eastAsia"/>
                <w:b w:val="0"/>
                <w:bCs w:val="0"/>
              </w:rPr>
              <w:t>Hnky2025-10</w:t>
            </w:r>
          </w:p>
        </w:tc>
        <w:tc>
          <w:tcPr>
            <w:tcW w:w="932" w:type="dxa"/>
            <w:tcBorders>
              <w:tl2br w:val="nil"/>
              <w:tr2bl w:val="nil"/>
            </w:tcBorders>
            <w:vAlign w:val="center"/>
          </w:tcPr>
          <w:p w14:paraId="168958EC">
            <w:pPr>
              <w:rPr>
                <w:rFonts w:hint="default" w:eastAsiaTheme="minorEastAsia"/>
                <w:b w:val="0"/>
                <w:bCs w:val="0"/>
                <w:lang w:val="en-US" w:eastAsia="zh-CN"/>
              </w:rPr>
            </w:pPr>
            <w:r>
              <w:rPr>
                <w:rFonts w:hint="eastAsia"/>
                <w:b w:val="0"/>
                <w:bCs w:val="0"/>
                <w:lang w:val="en-US" w:eastAsia="zh-CN"/>
              </w:rPr>
              <w:t>海南省教育厅</w:t>
            </w:r>
          </w:p>
        </w:tc>
        <w:tc>
          <w:tcPr>
            <w:tcW w:w="850" w:type="dxa"/>
            <w:tcBorders>
              <w:tl2br w:val="nil"/>
              <w:tr2bl w:val="nil"/>
            </w:tcBorders>
            <w:vAlign w:val="center"/>
          </w:tcPr>
          <w:p w14:paraId="215A69F8">
            <w:pPr>
              <w:rPr>
                <w:rFonts w:hint="default" w:eastAsiaTheme="minorEastAsia"/>
                <w:b w:val="0"/>
                <w:bCs w:val="0"/>
                <w:lang w:val="en-US" w:eastAsia="zh-CN"/>
              </w:rPr>
            </w:pPr>
            <w:r>
              <w:rPr>
                <w:rFonts w:hint="eastAsia"/>
                <w:b w:val="0"/>
                <w:bCs w:val="0"/>
                <w:lang w:val="en-US" w:eastAsia="zh-CN"/>
              </w:rPr>
              <w:t>2025.4</w:t>
            </w:r>
          </w:p>
        </w:tc>
        <w:tc>
          <w:tcPr>
            <w:tcW w:w="851" w:type="dxa"/>
            <w:tcBorders>
              <w:tl2br w:val="nil"/>
              <w:tr2bl w:val="nil"/>
            </w:tcBorders>
            <w:vAlign w:val="center"/>
          </w:tcPr>
          <w:p w14:paraId="1400D7FA">
            <w:pPr>
              <w:rPr>
                <w:rFonts w:hint="default" w:eastAsiaTheme="minorEastAsia"/>
                <w:b w:val="0"/>
                <w:bCs w:val="0"/>
                <w:lang w:val="en-US" w:eastAsia="zh-CN"/>
              </w:rPr>
            </w:pPr>
            <w:r>
              <w:rPr>
                <w:rFonts w:hint="eastAsia"/>
                <w:b w:val="0"/>
                <w:bCs w:val="0"/>
                <w:lang w:val="en-US" w:eastAsia="zh-CN"/>
              </w:rPr>
              <w:t>1.5</w:t>
            </w:r>
          </w:p>
        </w:tc>
        <w:tc>
          <w:tcPr>
            <w:tcW w:w="709" w:type="dxa"/>
            <w:tcBorders>
              <w:tl2br w:val="nil"/>
              <w:tr2bl w:val="nil"/>
            </w:tcBorders>
            <w:vAlign w:val="center"/>
          </w:tcPr>
          <w:p w14:paraId="250EC5D9">
            <w:pPr>
              <w:rPr>
                <w:rFonts w:hint="eastAsia" w:eastAsiaTheme="minorEastAsia"/>
                <w:b w:val="0"/>
                <w:bCs w:val="0"/>
                <w:lang w:val="en-US" w:eastAsia="zh-CN"/>
              </w:rPr>
            </w:pPr>
            <w:r>
              <w:rPr>
                <w:rFonts w:hint="eastAsia"/>
                <w:b w:val="0"/>
                <w:bCs w:val="0"/>
                <w:lang w:val="en-US" w:eastAsia="zh-CN"/>
              </w:rPr>
              <w:t>是</w:t>
            </w:r>
          </w:p>
        </w:tc>
        <w:tc>
          <w:tcPr>
            <w:tcW w:w="708" w:type="dxa"/>
            <w:tcBorders>
              <w:tl2br w:val="nil"/>
              <w:tr2bl w:val="nil"/>
            </w:tcBorders>
            <w:vAlign w:val="center"/>
          </w:tcPr>
          <w:p w14:paraId="77F0FEC2">
            <w:pPr>
              <w:rPr>
                <w:rFonts w:hint="eastAsia" w:eastAsiaTheme="minorEastAsia"/>
                <w:b w:val="0"/>
                <w:bCs w:val="0"/>
                <w:lang w:val="en-US" w:eastAsia="zh-CN"/>
              </w:rPr>
            </w:pPr>
            <w:r>
              <w:rPr>
                <w:rFonts w:hint="eastAsia"/>
                <w:b w:val="0"/>
                <w:bCs w:val="0"/>
                <w:lang w:val="en-US" w:eastAsia="zh-CN"/>
              </w:rPr>
              <w:t>否</w:t>
            </w:r>
          </w:p>
        </w:tc>
        <w:tc>
          <w:tcPr>
            <w:tcW w:w="709" w:type="dxa"/>
            <w:tcBorders>
              <w:tl2br w:val="nil"/>
              <w:tr2bl w:val="nil"/>
            </w:tcBorders>
            <w:vAlign w:val="center"/>
          </w:tcPr>
          <w:p w14:paraId="708451C1">
            <w:pPr>
              <w:rPr>
                <w:rFonts w:hint="default" w:eastAsiaTheme="minorEastAsia"/>
                <w:b w:val="0"/>
                <w:bCs w:val="0"/>
                <w:lang w:val="en-US" w:eastAsia="zh-CN"/>
              </w:rPr>
            </w:pPr>
            <w:r>
              <w:rPr>
                <w:rFonts w:hint="eastAsia"/>
                <w:b w:val="0"/>
                <w:bCs w:val="0"/>
                <w:lang w:val="en-US" w:eastAsia="zh-CN"/>
              </w:rPr>
              <w:t>20</w:t>
            </w: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58" w:hRule="atLeast"/>
        </w:trPr>
        <w:tc>
          <w:tcPr>
            <w:tcW w:w="576" w:type="dxa"/>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pPr>
              <w:rPr>
                <w:b w:val="0"/>
                <w:bCs w:val="0"/>
              </w:rPr>
            </w:pPr>
          </w:p>
        </w:tc>
        <w:tc>
          <w:tcPr>
            <w:tcW w:w="736" w:type="dxa"/>
            <w:tcBorders>
              <w:top w:val="single" w:color="000000" w:sz="12" w:space="0"/>
            </w:tcBorders>
            <w:vAlign w:val="center"/>
          </w:tcPr>
          <w:p w14:paraId="59EB9388">
            <w:pPr>
              <w:rPr>
                <w:b w:val="0"/>
                <w:bCs w:val="0"/>
              </w:rPr>
            </w:pPr>
          </w:p>
        </w:tc>
        <w:tc>
          <w:tcPr>
            <w:tcW w:w="2196" w:type="dxa"/>
            <w:tcBorders>
              <w:top w:val="single" w:color="000000" w:sz="12" w:space="0"/>
            </w:tcBorders>
            <w:vAlign w:val="center"/>
          </w:tcPr>
          <w:p w14:paraId="7A1222AC">
            <w:pPr>
              <w:rPr>
                <w:b w:val="0"/>
                <w:bCs w:val="0"/>
              </w:rPr>
            </w:pPr>
          </w:p>
        </w:tc>
        <w:tc>
          <w:tcPr>
            <w:tcW w:w="1036" w:type="dxa"/>
            <w:tcBorders>
              <w:top w:val="single" w:color="000000" w:sz="12" w:space="0"/>
            </w:tcBorders>
            <w:vAlign w:val="center"/>
          </w:tcPr>
          <w:p w14:paraId="7DED6712">
            <w:pPr>
              <w:rPr>
                <w:b w:val="0"/>
                <w:bCs w:val="0"/>
              </w:rPr>
            </w:pPr>
          </w:p>
        </w:tc>
        <w:tc>
          <w:tcPr>
            <w:tcW w:w="932" w:type="dxa"/>
            <w:tcBorders>
              <w:top w:val="single" w:color="000000" w:sz="12" w:space="0"/>
            </w:tcBorders>
            <w:vAlign w:val="center"/>
          </w:tcPr>
          <w:p w14:paraId="3184C9B5">
            <w:pPr>
              <w:rPr>
                <w:b w:val="0"/>
                <w:bCs w:val="0"/>
              </w:rPr>
            </w:pPr>
          </w:p>
        </w:tc>
        <w:tc>
          <w:tcPr>
            <w:tcW w:w="850" w:type="dxa"/>
            <w:tcBorders>
              <w:top w:val="single" w:color="000000" w:sz="12" w:space="0"/>
            </w:tcBorders>
            <w:vAlign w:val="center"/>
          </w:tcPr>
          <w:p w14:paraId="1AAD925E">
            <w:pPr>
              <w:rPr>
                <w:b w:val="0"/>
                <w:bCs w:val="0"/>
              </w:rPr>
            </w:pPr>
          </w:p>
        </w:tc>
        <w:tc>
          <w:tcPr>
            <w:tcW w:w="851" w:type="dxa"/>
            <w:tcBorders>
              <w:top w:val="single" w:color="000000" w:sz="12" w:space="0"/>
            </w:tcBorders>
            <w:vAlign w:val="center"/>
          </w:tcPr>
          <w:p w14:paraId="6CD336F4">
            <w:pPr>
              <w:rPr>
                <w:b w:val="0"/>
                <w:bCs w:val="0"/>
              </w:rPr>
            </w:pPr>
          </w:p>
        </w:tc>
        <w:tc>
          <w:tcPr>
            <w:tcW w:w="709" w:type="dxa"/>
            <w:tcBorders>
              <w:top w:val="single" w:color="000000" w:sz="12" w:space="0"/>
            </w:tcBorders>
            <w:vAlign w:val="center"/>
          </w:tcPr>
          <w:p w14:paraId="4F09FAB2">
            <w:pPr>
              <w:rPr>
                <w:b w:val="0"/>
                <w:bCs w:val="0"/>
              </w:rPr>
            </w:pPr>
          </w:p>
        </w:tc>
        <w:tc>
          <w:tcPr>
            <w:tcW w:w="708" w:type="dxa"/>
            <w:tcBorders>
              <w:top w:val="single" w:color="000000" w:sz="12" w:space="0"/>
            </w:tcBorders>
            <w:vAlign w:val="center"/>
          </w:tcPr>
          <w:p w14:paraId="690A0D93">
            <w:pPr>
              <w:rPr>
                <w:b w:val="0"/>
                <w:bCs w:val="0"/>
              </w:rPr>
            </w:pPr>
          </w:p>
        </w:tc>
        <w:tc>
          <w:tcPr>
            <w:tcW w:w="709" w:type="dxa"/>
            <w:tcBorders>
              <w:top w:val="single" w:color="000000" w:sz="12" w:space="0"/>
            </w:tcBorders>
            <w:vAlign w:val="center"/>
          </w:tcPr>
          <w:p w14:paraId="2A11AA23">
            <w:pPr>
              <w:snapToGrid w:val="0"/>
              <w:rPr>
                <w:b w:val="0"/>
                <w:bCs w:val="0"/>
              </w:rPr>
            </w:pPr>
          </w:p>
          <w:p w14:paraId="115E8AF6">
            <w:pPr>
              <w:rPr>
                <w:b w:val="0"/>
                <w:bCs w:val="0"/>
              </w:rPr>
            </w:pPr>
          </w:p>
        </w:tc>
      </w:tr>
    </w:tbl>
    <w:p w14:paraId="322B7D5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注：人文社科类参考评审文件附件1-4填写，自然科学类参考附件1-5填写，项目等级：</w:t>
      </w:r>
      <w:r>
        <w:rPr>
          <w:rFonts w:hint="eastAsia" w:asciiTheme="minorEastAsia" w:hAnsiTheme="minorEastAsia" w:eastAsiaTheme="minorEastAsia" w:cstheme="minorEastAsia"/>
          <w:b w:val="0"/>
          <w:bCs w:val="0"/>
          <w:sz w:val="24"/>
          <w:szCs w:val="28"/>
        </w:rPr>
        <w:t>可计分类</w:t>
      </w:r>
      <w:r>
        <w:rPr>
          <w:rFonts w:hint="eastAsia" w:asciiTheme="minorEastAsia" w:hAnsiTheme="minorEastAsia" w:eastAsiaTheme="minorEastAsia" w:cstheme="minorEastAsia"/>
          <w:sz w:val="24"/>
          <w:szCs w:val="28"/>
        </w:rPr>
        <w:t>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rPr>
                <w:rFonts w:hint="eastAsia" w:eastAsiaTheme="minorEastAsia"/>
                <w:b w:val="0"/>
                <w:bCs w:val="0"/>
                <w:lang w:val="en-US" w:eastAsia="zh-CN"/>
              </w:rPr>
            </w:pPr>
            <w:r>
              <w:rPr>
                <w:rFonts w:hint="eastAsia"/>
                <w:b w:val="0"/>
                <w:bCs w:val="0"/>
                <w:lang w:val="en-US" w:eastAsia="zh-CN"/>
              </w:rPr>
              <w:t>1</w:t>
            </w:r>
          </w:p>
        </w:tc>
        <w:tc>
          <w:tcPr>
            <w:tcW w:w="750" w:type="dxa"/>
            <w:tcBorders>
              <w:tl2br w:val="nil"/>
              <w:tr2bl w:val="nil"/>
            </w:tcBorders>
          </w:tcPr>
          <w:p w14:paraId="1103E432">
            <w:pPr>
              <w:widowControl/>
              <w:jc w:val="center"/>
              <w:rPr>
                <w:rFonts w:hint="default" w:eastAsiaTheme="minorEastAsia"/>
                <w:b w:val="0"/>
                <w:bCs w:val="0"/>
                <w:lang w:val="en-US" w:eastAsia="zh-CN"/>
              </w:rPr>
            </w:pPr>
            <w:r>
              <w:rPr>
                <w:rFonts w:hint="eastAsia"/>
                <w:b w:val="0"/>
                <w:bCs w:val="0"/>
                <w:lang w:val="en-US" w:eastAsia="zh-CN"/>
              </w:rPr>
              <w:t>B级</w:t>
            </w:r>
          </w:p>
        </w:tc>
        <w:tc>
          <w:tcPr>
            <w:tcW w:w="2190" w:type="dxa"/>
            <w:tcBorders>
              <w:tl2br w:val="nil"/>
              <w:tr2bl w:val="nil"/>
            </w:tcBorders>
          </w:tcPr>
          <w:p w14:paraId="2E20E3CC">
            <w:pPr>
              <w:widowControl/>
              <w:jc w:val="center"/>
              <w:rPr>
                <w:b w:val="0"/>
                <w:bCs w:val="0"/>
              </w:rPr>
            </w:pPr>
            <w:r>
              <w:rPr>
                <w:rFonts w:hint="eastAsia"/>
                <w:b w:val="0"/>
                <w:bCs w:val="0"/>
                <w:sz w:val="20"/>
                <w:szCs w:val="21"/>
              </w:rPr>
              <w:t>Occurrence, time trends, and human exposure of siloxanes and synthetic musk compounds in indoor dust from Korean homes</w:t>
            </w:r>
          </w:p>
        </w:tc>
        <w:tc>
          <w:tcPr>
            <w:tcW w:w="2044" w:type="dxa"/>
            <w:tcBorders>
              <w:tl2br w:val="nil"/>
              <w:tr2bl w:val="nil"/>
            </w:tcBorders>
          </w:tcPr>
          <w:p w14:paraId="5A3388B3">
            <w:pPr>
              <w:widowControl/>
              <w:jc w:val="center"/>
              <w:rPr>
                <w:b w:val="0"/>
                <w:bCs w:val="0"/>
              </w:rPr>
            </w:pPr>
            <w:r>
              <w:rPr>
                <w:rFonts w:hint="eastAsia"/>
                <w:b w:val="0"/>
                <w:bCs w:val="0"/>
              </w:rPr>
              <w:t>Ecotoxicology and Environmental Safety, 2023</w:t>
            </w:r>
            <w:r>
              <w:rPr>
                <w:rFonts w:hint="eastAsia"/>
                <w:b w:val="0"/>
                <w:bCs w:val="0"/>
                <w:lang w:val="en-US" w:eastAsia="zh-CN"/>
              </w:rPr>
              <w:t>.11</w:t>
            </w:r>
            <w:r>
              <w:rPr>
                <w:rFonts w:hint="eastAsia"/>
                <w:b w:val="0"/>
                <w:bCs w:val="0"/>
              </w:rPr>
              <w:t>, 266</w:t>
            </w:r>
          </w:p>
        </w:tc>
        <w:tc>
          <w:tcPr>
            <w:tcW w:w="796" w:type="dxa"/>
            <w:tcBorders>
              <w:tl2br w:val="nil"/>
              <w:tr2bl w:val="nil"/>
            </w:tcBorders>
          </w:tcPr>
          <w:p w14:paraId="1D02FDDC">
            <w:pPr>
              <w:widowControl/>
              <w:jc w:val="center"/>
              <w:rPr>
                <w:rFonts w:hint="default" w:eastAsiaTheme="minorEastAsia"/>
                <w:b w:val="0"/>
                <w:bCs w:val="0"/>
                <w:lang w:val="en-US" w:eastAsia="zh-CN"/>
              </w:rPr>
            </w:pPr>
            <w:r>
              <w:rPr>
                <w:rFonts w:hint="eastAsia"/>
                <w:b w:val="0"/>
                <w:bCs w:val="0"/>
                <w:lang w:val="en-US" w:eastAsia="zh-CN"/>
              </w:rPr>
              <w:t>100%</w:t>
            </w:r>
          </w:p>
        </w:tc>
        <w:tc>
          <w:tcPr>
            <w:tcW w:w="923" w:type="dxa"/>
            <w:tcBorders>
              <w:tl2br w:val="nil"/>
              <w:tr2bl w:val="nil"/>
            </w:tcBorders>
          </w:tcPr>
          <w:p w14:paraId="30BE9269">
            <w:pPr>
              <w:widowControl/>
              <w:jc w:val="center"/>
              <w:rPr>
                <w:rFonts w:hint="default" w:eastAsiaTheme="minorEastAsia"/>
                <w:b w:val="0"/>
                <w:bCs w:val="0"/>
                <w:lang w:val="en-US" w:eastAsia="zh-CN"/>
              </w:rPr>
            </w:pPr>
            <w:r>
              <w:rPr>
                <w:rFonts w:hint="eastAsia"/>
                <w:b w:val="0"/>
                <w:bCs w:val="0"/>
                <w:lang w:val="en-US" w:eastAsia="zh-CN"/>
              </w:rPr>
              <w:t>10</w:t>
            </w:r>
          </w:p>
        </w:tc>
        <w:tc>
          <w:tcPr>
            <w:tcW w:w="1210" w:type="dxa"/>
            <w:tcBorders>
              <w:tl2br w:val="nil"/>
              <w:tr2bl w:val="nil"/>
            </w:tcBorders>
          </w:tcPr>
          <w:p w14:paraId="3A857AEE">
            <w:pPr>
              <w:widowControl/>
              <w:jc w:val="center"/>
              <w:rPr>
                <w:rFonts w:hint="eastAsia" w:eastAsiaTheme="minorEastAsia"/>
                <w:b w:val="0"/>
                <w:bCs w:val="0"/>
                <w:lang w:val="en-US" w:eastAsia="zh-CN"/>
              </w:rPr>
            </w:pPr>
            <w:r>
              <w:rPr>
                <w:rFonts w:hint="eastAsia"/>
                <w:b w:val="0"/>
                <w:bCs w:val="0"/>
                <w:lang w:val="en-US" w:eastAsia="zh-CN"/>
              </w:rPr>
              <w:t>有</w:t>
            </w:r>
          </w:p>
        </w:tc>
        <w:tc>
          <w:tcPr>
            <w:tcW w:w="831" w:type="dxa"/>
            <w:tcBorders>
              <w:tl2br w:val="nil"/>
              <w:tr2bl w:val="nil"/>
            </w:tcBorders>
          </w:tcPr>
          <w:p w14:paraId="160DAD9E">
            <w:pPr>
              <w:widowControl/>
              <w:jc w:val="center"/>
              <w:rPr>
                <w:rFonts w:hint="default" w:eastAsiaTheme="minorEastAsia"/>
                <w:b w:val="0"/>
                <w:bCs w:val="0"/>
                <w:lang w:val="en-US" w:eastAsia="zh-CN"/>
              </w:rPr>
            </w:pPr>
            <w:r>
              <w:rPr>
                <w:rFonts w:hint="eastAsia"/>
                <w:b w:val="0"/>
                <w:bCs w:val="0"/>
                <w:lang w:val="en-US" w:eastAsia="zh-CN"/>
              </w:rPr>
              <w:t>600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rPr>
                <w:rFonts w:hint="eastAsia" w:eastAsiaTheme="minorEastAsia"/>
                <w:b w:val="0"/>
                <w:bCs w:val="0"/>
                <w:lang w:val="en-US" w:eastAsia="zh-CN"/>
              </w:rPr>
            </w:pPr>
            <w:r>
              <w:rPr>
                <w:rFonts w:hint="eastAsia"/>
                <w:b w:val="0"/>
                <w:bCs w:val="0"/>
                <w:lang w:val="en-US" w:eastAsia="zh-CN"/>
              </w:rPr>
              <w:t>2</w:t>
            </w:r>
          </w:p>
        </w:tc>
        <w:tc>
          <w:tcPr>
            <w:tcW w:w="750" w:type="dxa"/>
            <w:tcBorders>
              <w:tl2br w:val="nil"/>
              <w:tr2bl w:val="nil"/>
            </w:tcBorders>
          </w:tcPr>
          <w:p w14:paraId="37B6E0D0">
            <w:pPr>
              <w:widowControl/>
              <w:jc w:val="center"/>
              <w:rPr>
                <w:b w:val="0"/>
                <w:bCs w:val="0"/>
              </w:rPr>
            </w:pPr>
            <w:r>
              <w:rPr>
                <w:rFonts w:hint="eastAsia"/>
                <w:b w:val="0"/>
                <w:bCs w:val="0"/>
                <w:lang w:val="en-US" w:eastAsia="zh-CN"/>
              </w:rPr>
              <w:t>B级</w:t>
            </w:r>
          </w:p>
        </w:tc>
        <w:tc>
          <w:tcPr>
            <w:tcW w:w="2190" w:type="dxa"/>
            <w:tcBorders>
              <w:tl2br w:val="nil"/>
              <w:tr2bl w:val="nil"/>
            </w:tcBorders>
          </w:tcPr>
          <w:p w14:paraId="0A33407D">
            <w:pPr>
              <w:widowControl/>
              <w:jc w:val="center"/>
              <w:rPr>
                <w:b w:val="0"/>
                <w:bCs w:val="0"/>
              </w:rPr>
            </w:pPr>
            <w:r>
              <w:rPr>
                <w:rFonts w:hint="eastAsia"/>
                <w:b w:val="0"/>
                <w:bCs w:val="0"/>
                <w:sz w:val="20"/>
                <w:szCs w:val="21"/>
              </w:rPr>
              <w:t>Cyclic and linear siloxane contamination in sediment and invertebrates around a thermal power plant in Korea: Source impact, distribution, seasonal variation, and potential for bioaccumulation</w:t>
            </w:r>
          </w:p>
        </w:tc>
        <w:tc>
          <w:tcPr>
            <w:tcW w:w="2044" w:type="dxa"/>
            <w:tcBorders>
              <w:tl2br w:val="nil"/>
              <w:tr2bl w:val="nil"/>
            </w:tcBorders>
          </w:tcPr>
          <w:p w14:paraId="6B94F4D8">
            <w:pPr>
              <w:widowControl/>
              <w:jc w:val="center"/>
              <w:rPr>
                <w:rFonts w:hint="eastAsia"/>
                <w:b w:val="0"/>
                <w:bCs w:val="0"/>
                <w:lang w:val="en-US" w:eastAsia="zh-CN"/>
              </w:rPr>
            </w:pPr>
            <w:r>
              <w:rPr>
                <w:rFonts w:hint="eastAsia"/>
                <w:b w:val="0"/>
                <w:bCs w:val="0"/>
              </w:rPr>
              <w:t>Chemosphere</w:t>
            </w:r>
            <w:r>
              <w:rPr>
                <w:rFonts w:hint="eastAsia"/>
                <w:b w:val="0"/>
                <w:bCs w:val="0"/>
                <w:lang w:val="en-US" w:eastAsia="zh-CN"/>
              </w:rPr>
              <w:t xml:space="preserve">, </w:t>
            </w:r>
          </w:p>
          <w:p w14:paraId="4714D306">
            <w:pPr>
              <w:widowControl/>
              <w:jc w:val="center"/>
              <w:rPr>
                <w:rFonts w:hint="default"/>
                <w:b w:val="0"/>
                <w:bCs w:val="0"/>
                <w:lang w:val="en-US" w:eastAsia="zh-CN"/>
              </w:rPr>
            </w:pPr>
            <w:r>
              <w:rPr>
                <w:rFonts w:hint="eastAsia"/>
                <w:b w:val="0"/>
                <w:bCs w:val="0"/>
                <w:lang w:val="en-US" w:eastAsia="zh-CN"/>
              </w:rPr>
              <w:t>2024.2, 349</w:t>
            </w:r>
          </w:p>
        </w:tc>
        <w:tc>
          <w:tcPr>
            <w:tcW w:w="796" w:type="dxa"/>
            <w:tcBorders>
              <w:tl2br w:val="nil"/>
              <w:tr2bl w:val="nil"/>
            </w:tcBorders>
          </w:tcPr>
          <w:p w14:paraId="76389353">
            <w:pPr>
              <w:widowControl/>
              <w:jc w:val="center"/>
              <w:rPr>
                <w:rFonts w:hint="default" w:eastAsiaTheme="minorEastAsia"/>
                <w:b w:val="0"/>
                <w:bCs w:val="0"/>
                <w:lang w:val="en-US" w:eastAsia="zh-CN"/>
              </w:rPr>
            </w:pPr>
            <w:r>
              <w:rPr>
                <w:rFonts w:hint="eastAsia"/>
                <w:b w:val="0"/>
                <w:bCs w:val="0"/>
                <w:lang w:val="en-US" w:eastAsia="zh-CN"/>
              </w:rPr>
              <w:t>100%</w:t>
            </w:r>
          </w:p>
        </w:tc>
        <w:tc>
          <w:tcPr>
            <w:tcW w:w="923" w:type="dxa"/>
            <w:tcBorders>
              <w:tl2br w:val="nil"/>
              <w:tr2bl w:val="nil"/>
            </w:tcBorders>
          </w:tcPr>
          <w:p w14:paraId="3A07D16A">
            <w:pPr>
              <w:widowControl/>
              <w:jc w:val="center"/>
              <w:rPr>
                <w:rFonts w:hint="eastAsia" w:eastAsiaTheme="minorEastAsia"/>
                <w:b w:val="0"/>
                <w:bCs w:val="0"/>
                <w:lang w:val="en-US" w:eastAsia="zh-CN"/>
              </w:rPr>
            </w:pPr>
            <w:r>
              <w:rPr>
                <w:rFonts w:hint="eastAsia"/>
                <w:b w:val="0"/>
                <w:bCs w:val="0"/>
                <w:lang w:val="en-US" w:eastAsia="zh-CN"/>
              </w:rPr>
              <w:t>6</w:t>
            </w:r>
          </w:p>
        </w:tc>
        <w:tc>
          <w:tcPr>
            <w:tcW w:w="1210" w:type="dxa"/>
            <w:tcBorders>
              <w:tl2br w:val="nil"/>
              <w:tr2bl w:val="nil"/>
            </w:tcBorders>
          </w:tcPr>
          <w:p w14:paraId="3DFBFAFE">
            <w:pPr>
              <w:widowControl/>
              <w:jc w:val="center"/>
              <w:rPr>
                <w:rFonts w:hint="eastAsia" w:eastAsiaTheme="minorEastAsia"/>
                <w:b w:val="0"/>
                <w:bCs w:val="0"/>
                <w:lang w:val="en-US" w:eastAsia="zh-CN"/>
              </w:rPr>
            </w:pPr>
            <w:r>
              <w:rPr>
                <w:rFonts w:hint="eastAsia"/>
                <w:b w:val="0"/>
                <w:bCs w:val="0"/>
                <w:lang w:val="en-US" w:eastAsia="zh-CN"/>
              </w:rPr>
              <w:t>有</w:t>
            </w:r>
          </w:p>
        </w:tc>
        <w:tc>
          <w:tcPr>
            <w:tcW w:w="831" w:type="dxa"/>
            <w:tcBorders>
              <w:tl2br w:val="nil"/>
              <w:tr2bl w:val="nil"/>
            </w:tcBorders>
          </w:tcPr>
          <w:p w14:paraId="59868457">
            <w:pPr>
              <w:widowControl/>
              <w:jc w:val="center"/>
              <w:rPr>
                <w:rFonts w:hint="default" w:eastAsiaTheme="minorEastAsia"/>
                <w:b w:val="0"/>
                <w:bCs w:val="0"/>
                <w:lang w:val="en-US" w:eastAsia="zh-CN"/>
              </w:rPr>
            </w:pPr>
            <w:r>
              <w:rPr>
                <w:rFonts w:hint="eastAsia"/>
                <w:b w:val="0"/>
                <w:bCs w:val="0"/>
                <w:lang w:val="en-US" w:eastAsia="zh-CN"/>
              </w:rPr>
              <w:t>600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48" w:hRule="atLeast"/>
        </w:trPr>
        <w:tc>
          <w:tcPr>
            <w:tcW w:w="602" w:type="dxa"/>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rPr>
                <w:b w:val="0"/>
                <w:bCs w:val="0"/>
              </w:rPr>
            </w:pPr>
          </w:p>
        </w:tc>
        <w:tc>
          <w:tcPr>
            <w:tcW w:w="750" w:type="dxa"/>
            <w:tcBorders>
              <w:top w:val="single" w:color="000000" w:sz="12" w:space="0"/>
            </w:tcBorders>
          </w:tcPr>
          <w:p w14:paraId="0F9F3392">
            <w:pPr>
              <w:widowControl/>
              <w:jc w:val="center"/>
              <w:rPr>
                <w:b w:val="0"/>
                <w:bCs w:val="0"/>
              </w:rPr>
            </w:pPr>
          </w:p>
        </w:tc>
        <w:tc>
          <w:tcPr>
            <w:tcW w:w="2190" w:type="dxa"/>
            <w:tcBorders>
              <w:top w:val="single" w:color="000000" w:sz="12" w:space="0"/>
            </w:tcBorders>
          </w:tcPr>
          <w:p w14:paraId="10D1F95F">
            <w:pPr>
              <w:widowControl/>
              <w:jc w:val="center"/>
              <w:rPr>
                <w:b w:val="0"/>
                <w:bCs w:val="0"/>
              </w:rPr>
            </w:pPr>
          </w:p>
        </w:tc>
        <w:tc>
          <w:tcPr>
            <w:tcW w:w="2044" w:type="dxa"/>
            <w:tcBorders>
              <w:top w:val="single" w:color="000000" w:sz="12" w:space="0"/>
            </w:tcBorders>
          </w:tcPr>
          <w:p w14:paraId="0682C870">
            <w:pPr>
              <w:widowControl/>
              <w:jc w:val="center"/>
              <w:rPr>
                <w:b w:val="0"/>
                <w:bCs w:val="0"/>
              </w:rPr>
            </w:pPr>
          </w:p>
        </w:tc>
        <w:tc>
          <w:tcPr>
            <w:tcW w:w="796" w:type="dxa"/>
            <w:tcBorders>
              <w:top w:val="single" w:color="000000" w:sz="12" w:space="0"/>
            </w:tcBorders>
          </w:tcPr>
          <w:p w14:paraId="2177E983">
            <w:pPr>
              <w:widowControl/>
              <w:jc w:val="center"/>
              <w:rPr>
                <w:b w:val="0"/>
                <w:bCs w:val="0"/>
              </w:rPr>
            </w:pPr>
          </w:p>
        </w:tc>
        <w:tc>
          <w:tcPr>
            <w:tcW w:w="923" w:type="dxa"/>
            <w:tcBorders>
              <w:top w:val="single" w:color="000000" w:sz="12" w:space="0"/>
            </w:tcBorders>
          </w:tcPr>
          <w:p w14:paraId="05401860">
            <w:pPr>
              <w:widowControl/>
              <w:jc w:val="center"/>
              <w:rPr>
                <w:b w:val="0"/>
                <w:bCs w:val="0"/>
              </w:rPr>
            </w:pPr>
          </w:p>
        </w:tc>
        <w:tc>
          <w:tcPr>
            <w:tcW w:w="1210" w:type="dxa"/>
            <w:tcBorders>
              <w:top w:val="single" w:color="000000" w:sz="12" w:space="0"/>
            </w:tcBorders>
          </w:tcPr>
          <w:p w14:paraId="1E996F70">
            <w:pPr>
              <w:widowControl/>
              <w:jc w:val="center"/>
              <w:rPr>
                <w:b w:val="0"/>
                <w:bCs w:val="0"/>
              </w:rPr>
            </w:pPr>
          </w:p>
        </w:tc>
        <w:tc>
          <w:tcPr>
            <w:tcW w:w="831" w:type="dxa"/>
            <w:tcBorders>
              <w:top w:val="single" w:color="000000" w:sz="12" w:space="0"/>
            </w:tcBorders>
          </w:tcPr>
          <w:p w14:paraId="35A77FC7">
            <w:pPr>
              <w:widowControl/>
              <w:jc w:val="center"/>
              <w:rPr>
                <w:b w:val="0"/>
                <w:bCs w:val="0"/>
              </w:rPr>
            </w:pPr>
          </w:p>
        </w:tc>
      </w:tr>
    </w:tbl>
    <w:p w14:paraId="430AE55E">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注：人文社科类参考评审文件附件1-4填写，自然科学类参考附件1-5填写，刊物级别：</w:t>
      </w:r>
      <w:r>
        <w:rPr>
          <w:rFonts w:hint="eastAsia" w:asciiTheme="minorEastAsia" w:hAnsiTheme="minorEastAsia" w:eastAsiaTheme="minorEastAsia" w:cstheme="minorEastAsia"/>
          <w:b w:val="0"/>
          <w:bCs w:val="0"/>
          <w:sz w:val="24"/>
          <w:szCs w:val="24"/>
        </w:rPr>
        <w:t>可计分类</w:t>
      </w:r>
      <w:r>
        <w:rPr>
          <w:rFonts w:hint="eastAsia" w:asciiTheme="minorEastAsia" w:hAnsiTheme="minorEastAsia" w:eastAsiaTheme="minorEastAsia" w:cstheme="minorEastAsia"/>
          <w:sz w:val="24"/>
          <w:szCs w:val="24"/>
        </w:rPr>
        <w:t>按A到F级填写，不可计分类为G级。</w:t>
      </w:r>
    </w:p>
    <w:p w14:paraId="436DD210">
      <w:pPr>
        <w:widowControl/>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0933A70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5798FFEE">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14:paraId="5C30E01D">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eastAsia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eastAsia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eastAsia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eastAsia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eastAsia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eastAsia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eastAsia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eastAsia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eastAsia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eastAsia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eastAsia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eastAsia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eastAsia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eastAsia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eastAsia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eastAsia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eastAsia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eastAsia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eastAsia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eastAsia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eastAsia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eastAsia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eastAsia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eastAsia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eastAsia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eastAsia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eastAsia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eastAsiaTheme="minorEastAsia" w:cstheme="minorEastAsia"/>
              </w:rPr>
            </w:pPr>
          </w:p>
          <w:p w14:paraId="67542749">
            <w:pPr>
              <w:overflowPunct w:val="0"/>
              <w:jc w:val="center"/>
              <w:rPr>
                <w:rFonts w:hint="eastAsia" w:asciiTheme="minorEastAsia" w:hAnsiTheme="minorEastAsia" w:eastAsia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eastAsia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eastAsia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eastAsia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eastAsia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eastAsia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eastAsia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eastAsia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eastAsia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eastAsia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eastAsiaTheme="minorEastAsia" w:cstheme="minorEastAsia"/>
              </w:rPr>
            </w:pPr>
          </w:p>
          <w:p w14:paraId="09565CDC">
            <w:pPr>
              <w:overflowPunct w:val="0"/>
              <w:jc w:val="center"/>
              <w:rPr>
                <w:rFonts w:hint="eastAsia" w:asciiTheme="minorEastAsia" w:hAnsiTheme="minorEastAsia" w:eastAsiaTheme="minorEastAsia" w:cstheme="minorEastAsia"/>
              </w:rPr>
            </w:pPr>
          </w:p>
        </w:tc>
      </w:tr>
    </w:tbl>
    <w:p w14:paraId="5E6DC84A">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采纳部门</w:t>
            </w:r>
          </w:p>
          <w:p w14:paraId="08BC430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采纳</w:t>
            </w:r>
            <w:r>
              <w:rPr>
                <w:rFonts w:hint="eastAsia" w:asciiTheme="minorEastAsia" w:hAnsiTheme="minorEastAsia" w:eastAsia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eastAsia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eastAsia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eastAsia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eastAsia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eastAsia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eastAsia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eastAsia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eastAsia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eastAsia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eastAsia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eastAsia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eastAsia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eastAsia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eastAsiaTheme="minorEastAsia" w:cstheme="minorEastAsia"/>
              </w:rPr>
            </w:pPr>
          </w:p>
          <w:p w14:paraId="384D051A">
            <w:pPr>
              <w:widowControl/>
              <w:jc w:val="center"/>
              <w:rPr>
                <w:rFonts w:hint="eastAsia" w:asciiTheme="minorEastAsia" w:hAnsiTheme="minorEastAsia" w:eastAsiaTheme="minorEastAsia" w:cstheme="minorEastAsia"/>
              </w:rPr>
            </w:pPr>
          </w:p>
        </w:tc>
      </w:tr>
    </w:tbl>
    <w:p w14:paraId="575B5779">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注：人文社科类参考评审文件附件1-4填写，自然科学类参考附件1-5填写，成果等级：可计分类别按A-C填写，不可计分类为D级。</w:t>
      </w:r>
    </w:p>
    <w:p w14:paraId="343A3EB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举办</w:t>
            </w:r>
            <w:r>
              <w:rPr>
                <w:rFonts w:hint="eastAsia" w:asciiTheme="minorEastAsia" w:hAnsiTheme="minorEastAsia" w:eastAsia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eastAsia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eastAsia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eastAsia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eastAsia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eastAsia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eastAsia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eastAsia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eastAsia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eastAsia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eastAsia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eastAsia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eastAsia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eastAsia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eastAsiaTheme="minorEastAsia" w:cstheme="minorEastAsia"/>
              </w:rPr>
            </w:pPr>
          </w:p>
          <w:p w14:paraId="06817563">
            <w:pPr>
              <w:widowControl/>
              <w:snapToGrid w:val="0"/>
              <w:jc w:val="center"/>
              <w:rPr>
                <w:rFonts w:hint="eastAsia" w:asciiTheme="minorEastAsia" w:hAnsiTheme="minorEastAsia" w:eastAsiaTheme="minorEastAsia" w:cstheme="minorEastAsia"/>
              </w:rPr>
            </w:pPr>
          </w:p>
          <w:p w14:paraId="62728143">
            <w:pPr>
              <w:widowControl/>
              <w:jc w:val="center"/>
              <w:rPr>
                <w:rFonts w:hint="eastAsia" w:asciiTheme="minorEastAsia" w:hAnsiTheme="minorEastAsia" w:eastAsiaTheme="minorEastAsia" w:cstheme="minorEastAsia"/>
              </w:rPr>
            </w:pPr>
          </w:p>
        </w:tc>
      </w:tr>
    </w:tbl>
    <w:p w14:paraId="446AB188">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注：人文社科类参考附件1-4填写，指标等级：可计分类别按A-C填写，不可计分类别为D级。</w:t>
      </w:r>
    </w:p>
    <w:p w14:paraId="2F5B5719">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14:paraId="68705B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14:paraId="3F203950">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14:paraId="56ACC16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60" w:type="dxa"/>
            <w:tcBorders>
              <w:bottom w:val="single" w:color="000000" w:sz="12" w:space="0"/>
              <w:tl2br w:val="nil"/>
              <w:tr2bl w:val="nil"/>
            </w:tcBorders>
          </w:tcPr>
          <w:p w14:paraId="2E728197">
            <w:pPr>
              <w:jc w:val="left"/>
              <w:rPr>
                <w:rFonts w:hint="eastAsia" w:asciiTheme="minorEastAsia" w:hAnsiTheme="minorEastAsia" w:eastAsiaTheme="minorEastAsia" w:cstheme="minorEastAsia"/>
              </w:rPr>
            </w:pPr>
          </w:p>
        </w:tc>
        <w:tc>
          <w:tcPr>
            <w:tcW w:w="920" w:type="dxa"/>
            <w:tcBorders>
              <w:bottom w:val="single" w:color="000000" w:sz="12" w:space="0"/>
              <w:tl2br w:val="nil"/>
              <w:tr2bl w:val="nil"/>
            </w:tcBorders>
          </w:tcPr>
          <w:p w14:paraId="0333C358">
            <w:pPr>
              <w:jc w:val="left"/>
              <w:rPr>
                <w:rFonts w:hint="eastAsia" w:asciiTheme="minorEastAsia" w:hAnsiTheme="minorEastAsia" w:eastAsiaTheme="minorEastAsia" w:cstheme="minorEastAsia"/>
              </w:rPr>
            </w:pPr>
          </w:p>
        </w:tc>
        <w:tc>
          <w:tcPr>
            <w:tcW w:w="1130" w:type="dxa"/>
            <w:tcBorders>
              <w:bottom w:val="single" w:color="000000" w:sz="12" w:space="0"/>
              <w:tl2br w:val="nil"/>
              <w:tr2bl w:val="nil"/>
            </w:tcBorders>
          </w:tcPr>
          <w:p w14:paraId="3B3FAF5F">
            <w:pPr>
              <w:jc w:val="left"/>
              <w:rPr>
                <w:rFonts w:hint="eastAsia" w:asciiTheme="minorEastAsia" w:hAnsiTheme="minorEastAsia" w:eastAsiaTheme="minorEastAsia" w:cstheme="minorEastAsia"/>
              </w:rPr>
            </w:pPr>
          </w:p>
        </w:tc>
        <w:tc>
          <w:tcPr>
            <w:tcW w:w="1149" w:type="dxa"/>
            <w:tcBorders>
              <w:bottom w:val="single" w:color="000000" w:sz="12" w:space="0"/>
              <w:tl2br w:val="nil"/>
              <w:tr2bl w:val="nil"/>
            </w:tcBorders>
          </w:tcPr>
          <w:p w14:paraId="4EEA80C9">
            <w:pPr>
              <w:jc w:val="left"/>
              <w:rPr>
                <w:rFonts w:hint="eastAsia" w:asciiTheme="minorEastAsia" w:hAnsiTheme="minorEastAsia" w:eastAsiaTheme="minorEastAsia" w:cstheme="minorEastAsia"/>
              </w:rPr>
            </w:pPr>
          </w:p>
        </w:tc>
        <w:tc>
          <w:tcPr>
            <w:tcW w:w="1050" w:type="dxa"/>
            <w:tcBorders>
              <w:bottom w:val="single" w:color="000000" w:sz="12" w:space="0"/>
              <w:tl2br w:val="nil"/>
              <w:tr2bl w:val="nil"/>
            </w:tcBorders>
          </w:tcPr>
          <w:p w14:paraId="10DD2095">
            <w:pPr>
              <w:jc w:val="left"/>
              <w:rPr>
                <w:rFonts w:hint="eastAsia" w:asciiTheme="minorEastAsia" w:hAnsiTheme="minorEastAsia" w:eastAsiaTheme="minorEastAsia" w:cstheme="minorEastAsia"/>
              </w:rPr>
            </w:pPr>
          </w:p>
        </w:tc>
        <w:tc>
          <w:tcPr>
            <w:tcW w:w="1341" w:type="dxa"/>
            <w:tcBorders>
              <w:bottom w:val="single" w:color="000000" w:sz="12" w:space="0"/>
              <w:tl2br w:val="nil"/>
              <w:tr2bl w:val="nil"/>
            </w:tcBorders>
          </w:tcPr>
          <w:p w14:paraId="2584C87C">
            <w:pPr>
              <w:jc w:val="left"/>
              <w:rPr>
                <w:rFonts w:hint="eastAsia" w:asciiTheme="minorEastAsia" w:hAnsiTheme="minorEastAsia" w:eastAsiaTheme="minorEastAsia" w:cstheme="minorEastAsia"/>
              </w:rPr>
            </w:pPr>
          </w:p>
        </w:tc>
        <w:tc>
          <w:tcPr>
            <w:tcW w:w="909" w:type="dxa"/>
            <w:tcBorders>
              <w:bottom w:val="single" w:color="000000" w:sz="12" w:space="0"/>
              <w:tl2br w:val="nil"/>
              <w:tr2bl w:val="nil"/>
            </w:tcBorders>
          </w:tcPr>
          <w:p w14:paraId="0375DDEB">
            <w:pPr>
              <w:jc w:val="left"/>
              <w:rPr>
                <w:rFonts w:hint="eastAsia" w:asciiTheme="minorEastAsia" w:hAnsiTheme="minorEastAsia" w:eastAsiaTheme="minorEastAsia" w:cstheme="minorEastAsia"/>
              </w:rPr>
            </w:pPr>
          </w:p>
        </w:tc>
        <w:tc>
          <w:tcPr>
            <w:tcW w:w="1411" w:type="dxa"/>
            <w:tcBorders>
              <w:bottom w:val="single" w:color="000000" w:sz="12" w:space="0"/>
              <w:tl2br w:val="nil"/>
              <w:tr2bl w:val="nil"/>
            </w:tcBorders>
          </w:tcPr>
          <w:p w14:paraId="243CA244">
            <w:pPr>
              <w:jc w:val="left"/>
              <w:rPr>
                <w:rFonts w:hint="eastAsia" w:asciiTheme="minorEastAsia" w:hAnsiTheme="minorEastAsia" w:eastAsiaTheme="minorEastAsia" w:cstheme="minorEastAsia"/>
              </w:rPr>
            </w:pPr>
          </w:p>
        </w:tc>
        <w:tc>
          <w:tcPr>
            <w:tcW w:w="700" w:type="dxa"/>
            <w:tcBorders>
              <w:bottom w:val="single" w:color="000000" w:sz="12" w:space="0"/>
              <w:tl2br w:val="nil"/>
              <w:tr2bl w:val="nil"/>
            </w:tcBorders>
          </w:tcPr>
          <w:p w14:paraId="0ACCBED3">
            <w:pPr>
              <w:snapToGrid w:val="0"/>
              <w:jc w:val="left"/>
              <w:rPr>
                <w:rFonts w:hint="eastAsia" w:asciiTheme="minorEastAsia" w:hAnsiTheme="minorEastAsia" w:eastAsiaTheme="minorEastAsia" w:cstheme="minorEastAsia"/>
              </w:rPr>
            </w:pPr>
          </w:p>
          <w:p w14:paraId="72DB75AF">
            <w:pPr>
              <w:snapToGrid w:val="0"/>
              <w:jc w:val="left"/>
              <w:rPr>
                <w:rFonts w:hint="eastAsia" w:asciiTheme="minorEastAsia" w:hAnsiTheme="minorEastAsia" w:eastAsiaTheme="minorEastAsia" w:cstheme="minorEastAsia"/>
              </w:rPr>
            </w:pPr>
          </w:p>
          <w:p w14:paraId="569D2181">
            <w:pPr>
              <w:jc w:val="left"/>
              <w:rPr>
                <w:rFonts w:hint="eastAsia" w:asciiTheme="minorEastAsia" w:hAnsiTheme="minorEastAsia" w:eastAsia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60" w:type="dxa"/>
            <w:tcBorders>
              <w:top w:val="single" w:color="000000" w:sz="12" w:space="0"/>
            </w:tcBorders>
          </w:tcPr>
          <w:p w14:paraId="526072AD">
            <w:pPr>
              <w:jc w:val="left"/>
              <w:rPr>
                <w:rFonts w:hint="eastAsia" w:asciiTheme="minorEastAsia" w:hAnsiTheme="minorEastAsia" w:eastAsiaTheme="minorEastAsia" w:cstheme="minorEastAsia"/>
              </w:rPr>
            </w:pPr>
          </w:p>
        </w:tc>
        <w:tc>
          <w:tcPr>
            <w:tcW w:w="920" w:type="dxa"/>
            <w:tcBorders>
              <w:top w:val="single" w:color="000000" w:sz="12" w:space="0"/>
            </w:tcBorders>
          </w:tcPr>
          <w:p w14:paraId="016E3F5A">
            <w:pPr>
              <w:jc w:val="left"/>
              <w:rPr>
                <w:rFonts w:hint="eastAsia" w:asciiTheme="minorEastAsia" w:hAnsiTheme="minorEastAsia" w:eastAsiaTheme="minorEastAsia" w:cstheme="minorEastAsia"/>
              </w:rPr>
            </w:pPr>
          </w:p>
        </w:tc>
        <w:tc>
          <w:tcPr>
            <w:tcW w:w="1130" w:type="dxa"/>
            <w:tcBorders>
              <w:top w:val="single" w:color="000000" w:sz="12" w:space="0"/>
            </w:tcBorders>
          </w:tcPr>
          <w:p w14:paraId="110D56A1">
            <w:pPr>
              <w:jc w:val="left"/>
              <w:rPr>
                <w:rFonts w:hint="eastAsia" w:asciiTheme="minorEastAsia" w:hAnsiTheme="minorEastAsia" w:eastAsiaTheme="minorEastAsia" w:cstheme="minorEastAsia"/>
              </w:rPr>
            </w:pPr>
          </w:p>
        </w:tc>
        <w:tc>
          <w:tcPr>
            <w:tcW w:w="1149" w:type="dxa"/>
            <w:tcBorders>
              <w:top w:val="single" w:color="000000" w:sz="12" w:space="0"/>
            </w:tcBorders>
          </w:tcPr>
          <w:p w14:paraId="67B1BA0B">
            <w:pPr>
              <w:jc w:val="left"/>
              <w:rPr>
                <w:rFonts w:hint="eastAsia" w:asciiTheme="minorEastAsia" w:hAnsiTheme="minorEastAsia" w:eastAsiaTheme="minorEastAsia" w:cstheme="minorEastAsia"/>
              </w:rPr>
            </w:pPr>
          </w:p>
        </w:tc>
        <w:tc>
          <w:tcPr>
            <w:tcW w:w="1050" w:type="dxa"/>
            <w:tcBorders>
              <w:top w:val="single" w:color="000000" w:sz="12" w:space="0"/>
            </w:tcBorders>
          </w:tcPr>
          <w:p w14:paraId="146B671F">
            <w:pPr>
              <w:jc w:val="left"/>
              <w:rPr>
                <w:rFonts w:hint="eastAsia" w:asciiTheme="minorEastAsia" w:hAnsiTheme="minorEastAsia" w:eastAsiaTheme="minorEastAsia" w:cstheme="minorEastAsia"/>
              </w:rPr>
            </w:pPr>
          </w:p>
        </w:tc>
        <w:tc>
          <w:tcPr>
            <w:tcW w:w="1341" w:type="dxa"/>
            <w:tcBorders>
              <w:top w:val="single" w:color="000000" w:sz="12" w:space="0"/>
            </w:tcBorders>
          </w:tcPr>
          <w:p w14:paraId="64150CDB">
            <w:pPr>
              <w:jc w:val="left"/>
              <w:rPr>
                <w:rFonts w:hint="eastAsia" w:asciiTheme="minorEastAsia" w:hAnsiTheme="minorEastAsia" w:eastAsiaTheme="minorEastAsia" w:cstheme="minorEastAsia"/>
              </w:rPr>
            </w:pPr>
          </w:p>
        </w:tc>
        <w:tc>
          <w:tcPr>
            <w:tcW w:w="909" w:type="dxa"/>
            <w:tcBorders>
              <w:top w:val="single" w:color="000000" w:sz="12" w:space="0"/>
            </w:tcBorders>
          </w:tcPr>
          <w:p w14:paraId="7819505B">
            <w:pPr>
              <w:jc w:val="left"/>
              <w:rPr>
                <w:rFonts w:hint="eastAsia" w:asciiTheme="minorEastAsia" w:hAnsiTheme="minorEastAsia" w:eastAsiaTheme="minorEastAsia" w:cstheme="minorEastAsia"/>
              </w:rPr>
            </w:pPr>
          </w:p>
        </w:tc>
        <w:tc>
          <w:tcPr>
            <w:tcW w:w="1411" w:type="dxa"/>
            <w:tcBorders>
              <w:top w:val="single" w:color="000000" w:sz="12" w:space="0"/>
            </w:tcBorders>
          </w:tcPr>
          <w:p w14:paraId="2660EB48">
            <w:pPr>
              <w:jc w:val="left"/>
              <w:rPr>
                <w:rFonts w:hint="eastAsia" w:asciiTheme="minorEastAsia" w:hAnsiTheme="minorEastAsia" w:eastAsiaTheme="minorEastAsia" w:cstheme="minorEastAsia"/>
              </w:rPr>
            </w:pPr>
          </w:p>
        </w:tc>
        <w:tc>
          <w:tcPr>
            <w:tcW w:w="700" w:type="dxa"/>
            <w:tcBorders>
              <w:top w:val="single" w:color="000000" w:sz="12" w:space="0"/>
            </w:tcBorders>
          </w:tcPr>
          <w:p w14:paraId="7DD35BF7">
            <w:pPr>
              <w:snapToGrid w:val="0"/>
              <w:jc w:val="left"/>
              <w:rPr>
                <w:rFonts w:hint="eastAsia" w:asciiTheme="minorEastAsia" w:hAnsiTheme="minorEastAsia" w:eastAsiaTheme="minorEastAsia" w:cstheme="minorEastAsia"/>
              </w:rPr>
            </w:pPr>
          </w:p>
          <w:p w14:paraId="0B1B18A0">
            <w:pPr>
              <w:jc w:val="left"/>
              <w:rPr>
                <w:rFonts w:hint="eastAsia" w:asciiTheme="minorEastAsia" w:hAnsiTheme="minorEastAsia" w:eastAsiaTheme="minorEastAsia" w:cstheme="minorEastAsia"/>
              </w:rPr>
            </w:pPr>
          </w:p>
        </w:tc>
      </w:tr>
    </w:tbl>
    <w:p w14:paraId="05798C6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eastAsia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14:paraId="5A92EC3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eastAsia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eastAsia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eastAsia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eastAsia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eastAsia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eastAsia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eastAsia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eastAsiaTheme="minorEastAsia" w:cstheme="minorEastAsia"/>
              </w:rPr>
            </w:pPr>
          </w:p>
        </w:tc>
      </w:tr>
    </w:tbl>
    <w:p w14:paraId="3D8FD6F0">
      <w:pPr>
        <w:keepNext w:val="0"/>
        <w:keepLines w:val="0"/>
        <w:pageBreakBefore w:val="0"/>
        <w:widowControl w:val="0"/>
        <w:kinsoku/>
        <w:wordWrap/>
        <w:overflowPunct/>
        <w:topLinePunct w:val="0"/>
        <w:autoSpaceDE/>
        <w:autoSpaceDN/>
        <w:bidi w:val="0"/>
        <w:adjustRightInd/>
        <w:snapToGrid/>
        <w:spacing w:before="157" w:beforeLines="50"/>
        <w:ind w:firstLine="630" w:firstLineChars="3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asciiTheme="minorEastAsia" w:hAnsiTheme="minorEastAsia"/>
                <w:szCs w:val="21"/>
              </w:rPr>
            </w:pPr>
          </w:p>
        </w:tc>
        <w:tc>
          <w:tcPr>
            <w:tcW w:w="1559" w:type="dxa"/>
          </w:tcPr>
          <w:p w14:paraId="0889B3B6">
            <w:pPr>
              <w:widowControl/>
              <w:jc w:val="left"/>
              <w:rPr>
                <w:rFonts w:asciiTheme="minorEastAsia" w:hAnsiTheme="minorEastAsia"/>
                <w:szCs w:val="21"/>
              </w:rPr>
            </w:pPr>
          </w:p>
        </w:tc>
        <w:tc>
          <w:tcPr>
            <w:tcW w:w="1601" w:type="dxa"/>
          </w:tcPr>
          <w:p w14:paraId="40A49C08">
            <w:pPr>
              <w:widowControl/>
              <w:jc w:val="left"/>
              <w:rPr>
                <w:rFonts w:asciiTheme="minorEastAsia" w:hAnsiTheme="minorEastAsia"/>
                <w:szCs w:val="21"/>
              </w:rPr>
            </w:pPr>
          </w:p>
        </w:tc>
        <w:tc>
          <w:tcPr>
            <w:tcW w:w="1232" w:type="dxa"/>
          </w:tcPr>
          <w:p w14:paraId="68171B9C">
            <w:pPr>
              <w:widowControl/>
              <w:jc w:val="left"/>
              <w:rPr>
                <w:rFonts w:asciiTheme="minorEastAsia" w:hAnsiTheme="minorEastAsia"/>
                <w:szCs w:val="21"/>
              </w:rPr>
            </w:pPr>
          </w:p>
        </w:tc>
        <w:tc>
          <w:tcPr>
            <w:tcW w:w="1232" w:type="dxa"/>
          </w:tcPr>
          <w:p w14:paraId="5E906FAD">
            <w:pPr>
              <w:widowControl/>
              <w:jc w:val="left"/>
              <w:rPr>
                <w:rFonts w:asciiTheme="minorEastAsia" w:hAnsiTheme="minorEastAsia"/>
                <w:szCs w:val="21"/>
              </w:rPr>
            </w:pPr>
          </w:p>
        </w:tc>
        <w:tc>
          <w:tcPr>
            <w:tcW w:w="1232" w:type="dxa"/>
          </w:tcPr>
          <w:p w14:paraId="40F0341C">
            <w:pPr>
              <w:widowControl/>
              <w:jc w:val="left"/>
              <w:rPr>
                <w:rFonts w:asciiTheme="minorEastAsia" w:hAnsiTheme="minorEastAsia"/>
                <w:szCs w:val="21"/>
              </w:rPr>
            </w:pPr>
          </w:p>
        </w:tc>
        <w:tc>
          <w:tcPr>
            <w:tcW w:w="1232" w:type="dxa"/>
          </w:tcPr>
          <w:p w14:paraId="33CA0B1D">
            <w:pPr>
              <w:widowControl/>
              <w:jc w:val="left"/>
              <w:rPr>
                <w:rFonts w:asciiTheme="minorEastAsia" w:hAnsiTheme="minorEastAsia"/>
                <w:szCs w:val="21"/>
              </w:rPr>
            </w:pPr>
          </w:p>
        </w:tc>
        <w:tc>
          <w:tcPr>
            <w:tcW w:w="1232" w:type="dxa"/>
          </w:tcPr>
          <w:p w14:paraId="7DDE4C44">
            <w:pPr>
              <w:widowControl/>
              <w:jc w:val="left"/>
              <w:rPr>
                <w:rFonts w:asciiTheme="minorEastAsia" w:hAnsiTheme="minorEastAsia"/>
                <w:szCs w:val="21"/>
              </w:rPr>
            </w:pPr>
          </w:p>
        </w:tc>
      </w:tr>
    </w:tbl>
    <w:p w14:paraId="4464519E">
      <w:pPr>
        <w:widowControl/>
        <w:spacing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asciiTheme="minorEastAsia" w:hAnsiTheme="minorEastAsia"/>
                <w:szCs w:val="21"/>
              </w:rPr>
            </w:pPr>
          </w:p>
        </w:tc>
        <w:tc>
          <w:tcPr>
            <w:tcW w:w="1276" w:type="dxa"/>
            <w:tcBorders>
              <w:left w:val="single" w:color="auto" w:sz="4" w:space="0"/>
            </w:tcBorders>
          </w:tcPr>
          <w:p w14:paraId="68BE3AC9">
            <w:pPr>
              <w:widowControl/>
              <w:jc w:val="left"/>
              <w:rPr>
                <w:rFonts w:asciiTheme="minorEastAsia" w:hAnsiTheme="minorEastAsia"/>
                <w:szCs w:val="21"/>
              </w:rPr>
            </w:pPr>
          </w:p>
        </w:tc>
        <w:tc>
          <w:tcPr>
            <w:tcW w:w="1134" w:type="dxa"/>
          </w:tcPr>
          <w:p w14:paraId="2AAF3184">
            <w:pPr>
              <w:widowControl/>
              <w:jc w:val="left"/>
              <w:rPr>
                <w:rFonts w:asciiTheme="minorEastAsia" w:hAnsiTheme="minorEastAsia"/>
                <w:szCs w:val="21"/>
              </w:rPr>
            </w:pPr>
          </w:p>
        </w:tc>
      </w:tr>
    </w:tbl>
    <w:p w14:paraId="727DB8DC">
      <w:pPr>
        <w:keepNext w:val="0"/>
        <w:keepLines w:val="0"/>
        <w:pageBreakBefore w:val="0"/>
        <w:widowControl/>
        <w:kinsoku/>
        <w:wordWrap/>
        <w:overflowPunct/>
        <w:topLinePunct w:val="0"/>
        <w:autoSpaceDE/>
        <w:autoSpaceDN/>
        <w:bidi w:val="0"/>
        <w:adjustRightInd/>
        <w:snapToGrid/>
        <w:spacing w:before="469" w:beforeLines="150" w:after="157" w:afterLines="50" w:line="240" w:lineRule="auto"/>
        <w:jc w:val="center"/>
        <w:textAlignment w:val="auto"/>
        <w:rPr>
          <w:rFonts w:hint="eastAsia" w:ascii="黑体" w:hAnsi="黑体" w:eastAsia="黑体" w:cs="黑体"/>
          <w:b w:val="0"/>
          <w:bCs/>
          <w:kern w:val="0"/>
          <w:sz w:val="36"/>
          <w:szCs w:val="36"/>
        </w:rPr>
      </w:pPr>
      <w:r>
        <w:rPr>
          <w:rFonts w:hint="eastAsia" w:ascii="黑体" w:hAnsi="黑体" w:eastAsia="黑体" w:cs="黑体"/>
          <w:b w:val="0"/>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b/>
                <w:bCs/>
                <w:szCs w:val="21"/>
              </w:rPr>
            </w:pPr>
          </w:p>
        </w:tc>
        <w:tc>
          <w:tcPr>
            <w:tcW w:w="1134" w:type="dxa"/>
            <w:tcBorders>
              <w:left w:val="single" w:color="auto" w:sz="4" w:space="0"/>
            </w:tcBorders>
            <w:vAlign w:val="center"/>
          </w:tcPr>
          <w:p w14:paraId="6CCE31F8">
            <w:pPr>
              <w:widowControl/>
              <w:jc w:val="center"/>
              <w:rPr>
                <w:rFonts w:asciiTheme="minorEastAsia" w:hAnsiTheme="minorEastAsia"/>
                <w:b/>
                <w:bCs/>
                <w:szCs w:val="21"/>
              </w:rPr>
            </w:pPr>
            <w:r>
              <w:rPr>
                <w:rFonts w:hint="eastAsia" w:asciiTheme="minorEastAsia" w:hAnsiTheme="minorEastAsia"/>
                <w:b/>
                <w:bCs/>
                <w:szCs w:val="21"/>
              </w:rPr>
              <w:t>教育教</w:t>
            </w:r>
            <w:r>
              <w:rPr>
                <w:rFonts w:hint="eastAsia" w:asciiTheme="minorEastAsia" w:hAnsiTheme="minorEastAsia"/>
                <w:b/>
                <w:bCs/>
                <w:szCs w:val="21"/>
                <w:lang w:eastAsia="zh-CN"/>
              </w:rPr>
              <w:t>学</w:t>
            </w:r>
            <w:r>
              <w:rPr>
                <w:rFonts w:hint="eastAsia" w:asciiTheme="minorEastAsia" w:hAnsiTheme="minorEastAsia"/>
                <w:b/>
                <w:bCs/>
                <w:szCs w:val="21"/>
              </w:rPr>
              <w:t>能力分值</w:t>
            </w:r>
          </w:p>
        </w:tc>
        <w:tc>
          <w:tcPr>
            <w:tcW w:w="1134" w:type="dxa"/>
            <w:vAlign w:val="center"/>
          </w:tcPr>
          <w:p w14:paraId="28F3B5AB">
            <w:pPr>
              <w:widowControl/>
              <w:jc w:val="center"/>
              <w:rPr>
                <w:rFonts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100</w:t>
            </w:r>
          </w:p>
        </w:tc>
        <w:tc>
          <w:tcPr>
            <w:tcW w:w="1134" w:type="dxa"/>
            <w:vAlign w:val="center"/>
          </w:tcPr>
          <w:p w14:paraId="06688EA5">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732</w:t>
            </w:r>
          </w:p>
        </w:tc>
        <w:tc>
          <w:tcPr>
            <w:tcW w:w="1418" w:type="dxa"/>
            <w:vAlign w:val="center"/>
          </w:tcPr>
          <w:p w14:paraId="796B1DEE">
            <w:pPr>
              <w:widowControl/>
              <w:jc w:val="center"/>
              <w:rPr>
                <w:rFonts w:hint="eastAsia" w:asciiTheme="minorEastAsia" w:hAnsiTheme="minorEastAsia" w:eastAsiaTheme="minorEastAsia"/>
                <w:szCs w:val="21"/>
                <w:lang w:val="en-US" w:eastAsia="zh-CN"/>
              </w:rPr>
            </w:pPr>
            <w:r>
              <w:rPr>
                <w:rFonts w:hint="eastAsia" w:asciiTheme="minorEastAsia" w:hAnsiTheme="minorEastAsia"/>
                <w:szCs w:val="21"/>
                <w:lang w:val="en-US" w:eastAsia="zh-CN"/>
              </w:rPr>
              <w:t>0</w:t>
            </w:r>
          </w:p>
        </w:tc>
        <w:tc>
          <w:tcPr>
            <w:tcW w:w="1558" w:type="dxa"/>
            <w:tcBorders>
              <w:right w:val="single" w:color="auto" w:sz="4" w:space="0"/>
            </w:tcBorders>
            <w:vAlign w:val="center"/>
          </w:tcPr>
          <w:p w14:paraId="23D65A96">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416</w:t>
            </w:r>
          </w:p>
        </w:tc>
        <w:tc>
          <w:tcPr>
            <w:tcW w:w="2977" w:type="dxa"/>
            <w:tcBorders>
              <w:left w:val="single" w:color="auto" w:sz="4" w:space="0"/>
            </w:tcBorders>
            <w:vAlign w:val="center"/>
          </w:tcPr>
          <w:p w14:paraId="0A34377F">
            <w:pPr>
              <w:widowControl/>
              <w:jc w:val="center"/>
              <w:rPr>
                <w:rFonts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asciiTheme="minorEastAsia" w:hAnsiTheme="minorEastAsia"/>
                <w:szCs w:val="21"/>
              </w:rPr>
            </w:pPr>
          </w:p>
        </w:tc>
        <w:tc>
          <w:tcPr>
            <w:tcW w:w="1134" w:type="dxa"/>
            <w:vAlign w:val="center"/>
          </w:tcPr>
          <w:p w14:paraId="2A29C40A">
            <w:pPr>
              <w:widowControl/>
              <w:jc w:val="center"/>
              <w:rPr>
                <w:rFonts w:asciiTheme="minorEastAsia" w:hAnsiTheme="minorEastAsia"/>
                <w:szCs w:val="21"/>
              </w:rPr>
            </w:pPr>
          </w:p>
        </w:tc>
        <w:tc>
          <w:tcPr>
            <w:tcW w:w="1418" w:type="dxa"/>
            <w:vAlign w:val="center"/>
          </w:tcPr>
          <w:p w14:paraId="2F8E9984">
            <w:pPr>
              <w:widowControl/>
              <w:jc w:val="center"/>
              <w:rPr>
                <w:rFonts w:asciiTheme="minorEastAsia" w:hAnsiTheme="minorEastAsia"/>
                <w:szCs w:val="21"/>
              </w:rPr>
            </w:pPr>
          </w:p>
        </w:tc>
        <w:tc>
          <w:tcPr>
            <w:tcW w:w="1558" w:type="dxa"/>
            <w:tcBorders>
              <w:right w:val="single" w:color="auto" w:sz="4" w:space="0"/>
            </w:tcBorders>
            <w:vAlign w:val="center"/>
          </w:tcPr>
          <w:p w14:paraId="2CAB5D65">
            <w:pPr>
              <w:widowControl/>
              <w:jc w:val="center"/>
              <w:rPr>
                <w:rFonts w:asciiTheme="minorEastAsia" w:hAnsiTheme="minorEastAsia"/>
                <w:szCs w:val="21"/>
              </w:rPr>
            </w:pPr>
          </w:p>
        </w:tc>
        <w:tc>
          <w:tcPr>
            <w:tcW w:w="2977" w:type="dxa"/>
            <w:tcBorders>
              <w:left w:val="single" w:color="auto" w:sz="4" w:space="0"/>
            </w:tcBorders>
            <w:vAlign w:val="center"/>
          </w:tcPr>
          <w:p w14:paraId="4E1328BB">
            <w:pPr>
              <w:widowControl/>
              <w:jc w:val="center"/>
              <w:rPr>
                <w:rFonts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asciiTheme="minorEastAsia" w:hAnsiTheme="minorEastAsia"/>
                <w:szCs w:val="21"/>
              </w:rPr>
            </w:pPr>
          </w:p>
        </w:tc>
        <w:tc>
          <w:tcPr>
            <w:tcW w:w="1134" w:type="dxa"/>
            <w:vAlign w:val="center"/>
          </w:tcPr>
          <w:p w14:paraId="742E746B">
            <w:pPr>
              <w:widowControl/>
              <w:jc w:val="center"/>
              <w:rPr>
                <w:rFonts w:asciiTheme="minorEastAsia" w:hAnsiTheme="minorEastAsia"/>
                <w:szCs w:val="21"/>
              </w:rPr>
            </w:pPr>
          </w:p>
        </w:tc>
        <w:tc>
          <w:tcPr>
            <w:tcW w:w="1418" w:type="dxa"/>
            <w:vAlign w:val="center"/>
          </w:tcPr>
          <w:p w14:paraId="6EFDAAA7">
            <w:pPr>
              <w:widowControl/>
              <w:jc w:val="center"/>
              <w:rPr>
                <w:rFonts w:asciiTheme="minorEastAsia" w:hAnsiTheme="minorEastAsia"/>
                <w:szCs w:val="21"/>
              </w:rPr>
            </w:pPr>
          </w:p>
        </w:tc>
        <w:tc>
          <w:tcPr>
            <w:tcW w:w="1558" w:type="dxa"/>
            <w:tcBorders>
              <w:right w:val="single" w:color="auto" w:sz="4" w:space="0"/>
            </w:tcBorders>
            <w:vAlign w:val="center"/>
          </w:tcPr>
          <w:p w14:paraId="0BFE9E6B">
            <w:pPr>
              <w:widowControl/>
              <w:jc w:val="center"/>
              <w:rPr>
                <w:rFonts w:asciiTheme="minorEastAsia" w:hAnsiTheme="minorEastAsia"/>
                <w:szCs w:val="21"/>
              </w:rPr>
            </w:pPr>
          </w:p>
        </w:tc>
        <w:tc>
          <w:tcPr>
            <w:tcW w:w="2977" w:type="dxa"/>
            <w:tcBorders>
              <w:left w:val="single" w:color="auto" w:sz="4" w:space="0"/>
            </w:tcBorders>
            <w:vAlign w:val="center"/>
          </w:tcPr>
          <w:p w14:paraId="1331CAAA">
            <w:pPr>
              <w:widowControl/>
              <w:jc w:val="center"/>
              <w:rPr>
                <w:rFonts w:asciiTheme="minorEastAsia" w:hAnsiTheme="minorEastAsia"/>
                <w:szCs w:val="21"/>
              </w:rPr>
            </w:pPr>
          </w:p>
        </w:tc>
      </w:tr>
    </w:tbl>
    <w:p w14:paraId="76C793DA">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w:t>
      </w:r>
      <w:r>
        <w:rPr>
          <w:rFonts w:hint="eastAsia" w:cs="仿宋" w:asciiTheme="minorEastAsia" w:hAnsiTheme="minorEastAsia"/>
          <w:b/>
          <w:bCs/>
          <w:kern w:val="1"/>
          <w:szCs w:val="21"/>
          <w:lang w:eastAsia="zh-CN"/>
        </w:rPr>
        <w:t>力分</w:t>
      </w:r>
      <w:r>
        <w:rPr>
          <w:rFonts w:hint="eastAsia" w:cs="仿宋" w:asciiTheme="minorEastAsia" w:hAnsiTheme="minorEastAsia"/>
          <w:b/>
          <w:bCs/>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7E76DA7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自参加工作以来，在领导的关怀和指导下，在同事的支持和帮助下，本人较圆满地完成各项任务，专业技术工作述评如下：</w:t>
            </w:r>
          </w:p>
          <w:p w14:paraId="7230138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rPr>
              <w:t>　　一、思想政治</w:t>
            </w:r>
          </w:p>
          <w:p w14:paraId="78A525D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rPr>
              <w:t>　　工作期间，不断提高自己，充实自己，树立正确的世界观、人生观和价值观，坚持学习党的理论方针政策，深入学习习近平总书记的讲话精神，深刻领悟海南政府工作报告，理解、关心国家正在进行的民生大事，关注海南自贸港建设进程。在日常工作中时刻注重向其他同志学习，遵守纪律，团结同志；并且态度端正，钻研业务，勤奋刻苦。严守职业道德和学术道德，为人师表，教书育人。加强理论学习，不断提高自己的政治理论水平。</w:t>
            </w:r>
          </w:p>
          <w:p w14:paraId="3A1C9A1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rPr>
              <w:t>　　二、教学工作</w:t>
            </w:r>
          </w:p>
          <w:p w14:paraId="0A2042F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rPr>
              <w:t>　　作为一名教师，教学是我的本职工作。一方面，我认真备课，并针对理论课和实践课的不同特点，寻找更适合的教学方法，激发学生们的积极性，使之愿意学习。自工作以来，本人教授了5门理论课：环境科学概论、生物化学、生物化学实验技术、生物技术进展、专业外语。同时，也组织了《环境科学概论实习》，负责联系海南省生态环境监测中心、海口市长流污水处理厂和中电国际新能源海南有限公司，组织学生前往参观实习。另一方面，我也积极参与听课，通过对生命科学学院其他老师教学过程的学习，提高自己的课堂教学水平。</w:t>
            </w:r>
          </w:p>
          <w:p w14:paraId="0999D9A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rPr>
              <w:t>　　三、科研工作</w:t>
            </w:r>
          </w:p>
          <w:p w14:paraId="1DC5E18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rPr>
              <w:t>1.研究论文</w:t>
            </w:r>
          </w:p>
          <w:p w14:paraId="09F4E71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自工作以来，本人</w:t>
            </w:r>
            <w:r>
              <w:rPr>
                <w:rFonts w:hint="eastAsia"/>
                <w:lang w:val="en-US" w:eastAsia="zh-CN"/>
              </w:rPr>
              <w:t>共发表SCI论文20余篇，其中第一作者SCI论文9篇，</w:t>
            </w:r>
            <w:r>
              <w:rPr>
                <w:rFonts w:hint="eastAsia"/>
              </w:rPr>
              <w:t>以海南师范大学为第一单位第一作者</w:t>
            </w:r>
            <w:r>
              <w:rPr>
                <w:rFonts w:hint="eastAsia"/>
                <w:lang w:val="en-US" w:eastAsia="zh-CN"/>
              </w:rPr>
              <w:t>SCI</w:t>
            </w:r>
            <w:r>
              <w:rPr>
                <w:rFonts w:hint="eastAsia"/>
              </w:rPr>
              <w:t>论文2篇。发表论文如下：</w:t>
            </w:r>
          </w:p>
          <w:p w14:paraId="49F6D67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Theme="minorEastAsia"/>
                <w:lang w:val="en-US" w:eastAsia="zh-CN"/>
              </w:rPr>
            </w:pPr>
            <w:r>
              <w:rPr>
                <w:rFonts w:hint="eastAsia"/>
                <w:lang w:eastAsia="zh-CN"/>
              </w:rPr>
              <w:t>（</w:t>
            </w:r>
            <w:r>
              <w:rPr>
                <w:rFonts w:hint="eastAsia"/>
                <w:lang w:val="en-US" w:eastAsia="zh-CN"/>
              </w:rPr>
              <w:t>1</w:t>
            </w:r>
            <w:r>
              <w:rPr>
                <w:rFonts w:hint="eastAsia"/>
                <w:lang w:eastAsia="zh-CN"/>
              </w:rPr>
              <w:t>）</w:t>
            </w:r>
            <w:r>
              <w:rPr>
                <w:rFonts w:hint="eastAsia"/>
              </w:rPr>
              <w:t>Chen WM, Lee S, Moon HB. Cyclic and linear siloxane contamination in sediment and invertebrates around a thermal power plant in Korea: Source impact, distribution, seasonal variation, and potential for bioaccumulation. Chemosphere, 2024, 349: 140779.</w:t>
            </w:r>
            <w:r>
              <w:rPr>
                <w:rFonts w:hint="eastAsia"/>
                <w:lang w:val="en-US" w:eastAsia="zh-CN"/>
              </w:rPr>
              <w:t xml:space="preserve"> （B级论文）</w:t>
            </w:r>
          </w:p>
          <w:p w14:paraId="113F088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Theme="minorEastAsia"/>
                <w:lang w:val="en-US" w:eastAsia="zh-CN"/>
              </w:rPr>
            </w:pPr>
            <w:r>
              <w:rPr>
                <w:rFonts w:hint="eastAsia"/>
                <w:lang w:eastAsia="zh-CN"/>
              </w:rPr>
              <w:t>（</w:t>
            </w:r>
            <w:r>
              <w:rPr>
                <w:rFonts w:hint="eastAsia"/>
                <w:lang w:val="en-US" w:eastAsia="zh-CN"/>
              </w:rPr>
              <w:t>2</w:t>
            </w:r>
            <w:r>
              <w:rPr>
                <w:rFonts w:hint="eastAsia"/>
                <w:lang w:eastAsia="zh-CN"/>
              </w:rPr>
              <w:t>）</w:t>
            </w:r>
            <w:r>
              <w:rPr>
                <w:rFonts w:hint="eastAsia"/>
              </w:rPr>
              <w:t>Chen WM, Oh JS, Lim JE, Moon HB. Occurrence, time trends, and human exposure of siloxanes and synthetic musk compounds in indoor dust from Korean homes. Ecotoxicology and Environmental Safety, 2023, 266: 115538.</w:t>
            </w:r>
            <w:r>
              <w:rPr>
                <w:rFonts w:hint="eastAsia"/>
                <w:lang w:val="en-US" w:eastAsia="zh-CN"/>
              </w:rPr>
              <w:t xml:space="preserve"> （B级论文）</w:t>
            </w:r>
          </w:p>
          <w:p w14:paraId="3C6C373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 xml:space="preserve">Chen WM, Kang YJ, Lee HK, Lee M, Moon HB. Spatial distribution and temporal trends of cyclic and linear siloxanes in sediment from semi-enclosed and industrialized bays of Korea, in 2013 and 2021. Frontiers in Marine Science, 2023, 10: 675. </w:t>
            </w:r>
            <w:r>
              <w:rPr>
                <w:rFonts w:hint="eastAsia"/>
                <w:lang w:val="en-US" w:eastAsia="zh-CN"/>
              </w:rPr>
              <w:t>（C级论文）</w:t>
            </w:r>
          </w:p>
          <w:p w14:paraId="7BCD553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Theme="minorEastAsia"/>
                <w:lang w:val="en-US" w:eastAsia="zh-CN"/>
              </w:rPr>
            </w:pPr>
            <w:r>
              <w:rPr>
                <w:rFonts w:hint="eastAsia"/>
                <w:lang w:eastAsia="zh-CN"/>
              </w:rPr>
              <w:t>（</w:t>
            </w:r>
            <w:r>
              <w:rPr>
                <w:rFonts w:hint="eastAsia"/>
                <w:lang w:val="en-US" w:eastAsia="zh-CN"/>
              </w:rPr>
              <w:t>4</w:t>
            </w:r>
            <w:r>
              <w:rPr>
                <w:rFonts w:hint="eastAsia"/>
                <w:lang w:eastAsia="zh-CN"/>
              </w:rPr>
              <w:t>）</w:t>
            </w:r>
            <w:r>
              <w:rPr>
                <w:rFonts w:hint="eastAsia"/>
              </w:rPr>
              <w:t>Chen WM, Liu C, Wei BK, Wang Y, Hu JC, Jin J, Zeng F. Uptake and translocation of polybrominated diphenyl ethers in the rhizosphere soil-crop-atmosphere system in e-waste dismantling areas in Taizhou, China. Chemosphere, 2021, 280: 130586.</w:t>
            </w:r>
            <w:r>
              <w:rPr>
                <w:rFonts w:hint="eastAsia"/>
                <w:lang w:val="en-US" w:eastAsia="zh-CN"/>
              </w:rPr>
              <w:t>（B级论文）</w:t>
            </w:r>
          </w:p>
          <w:p w14:paraId="6C9E707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lang w:val="en-US" w:eastAsia="zh-CN"/>
              </w:rPr>
            </w:pPr>
            <w:r>
              <w:rPr>
                <w:rFonts w:hint="eastAsia"/>
                <w:lang w:eastAsia="zh-CN"/>
              </w:rPr>
              <w:t>（</w:t>
            </w:r>
            <w:r>
              <w:rPr>
                <w:rFonts w:hint="eastAsia"/>
                <w:lang w:val="en-US" w:eastAsia="zh-CN"/>
              </w:rPr>
              <w:t>5</w:t>
            </w:r>
            <w:r>
              <w:rPr>
                <w:rFonts w:hint="eastAsia"/>
                <w:lang w:eastAsia="zh-CN"/>
              </w:rPr>
              <w:t>）</w:t>
            </w:r>
            <w:r>
              <w:rPr>
                <w:rFonts w:hint="eastAsia"/>
              </w:rPr>
              <w:t xml:space="preserve">Chen WM, Li JQ, Dong Z, Bao JS, Zhang AQ, Shen GY, Wang Y, Hu JC, Jin J*. Correlations between dechlorane plus concentrations in paired hair and indoor dust samples and differences between dechlorane plus isomer concentrations in hair from males and females. Chemosphere 2019, 231: 378-384. </w:t>
            </w:r>
            <w:r>
              <w:rPr>
                <w:rFonts w:hint="eastAsia"/>
                <w:lang w:val="en-US" w:eastAsia="zh-CN"/>
              </w:rPr>
              <w:t>（B级论文）</w:t>
            </w:r>
          </w:p>
          <w:p w14:paraId="21743A0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lang w:eastAsia="zh-CN"/>
              </w:rPr>
              <w:t>（</w:t>
            </w:r>
            <w:r>
              <w:rPr>
                <w:rFonts w:hint="eastAsia"/>
                <w:lang w:val="en-US" w:eastAsia="zh-CN"/>
              </w:rPr>
              <w:t>6</w:t>
            </w:r>
            <w:r>
              <w:rPr>
                <w:rFonts w:hint="eastAsia"/>
                <w:lang w:eastAsia="zh-CN"/>
              </w:rPr>
              <w:t>）</w:t>
            </w:r>
            <w:r>
              <w:rPr>
                <w:rFonts w:hint="eastAsia"/>
              </w:rPr>
              <w:t>Chen WM, Kang YJ, Lee HK, Moon HB. Nationwide monitoring of cyclic and linear siloxanes in sediment and bivalves from Korean coastal waters: Occurrence, geographical distribution, and bioaccumulation potential. Marine Pollution Bulletin, 2022, 185: 114201.</w:t>
            </w:r>
            <w:r>
              <w:rPr>
                <w:rFonts w:hint="eastAsia"/>
                <w:lang w:val="en-US" w:eastAsia="zh-CN"/>
              </w:rPr>
              <w:t>（D级论文）</w:t>
            </w:r>
          </w:p>
          <w:p w14:paraId="50C856A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lang w:eastAsia="zh-CN"/>
              </w:rPr>
              <w:t>（</w:t>
            </w:r>
            <w:r>
              <w:rPr>
                <w:rFonts w:hint="eastAsia"/>
                <w:lang w:val="en-US" w:eastAsia="zh-CN"/>
              </w:rPr>
              <w:t>7</w:t>
            </w:r>
            <w:r>
              <w:rPr>
                <w:rFonts w:hint="eastAsia"/>
                <w:lang w:eastAsia="zh-CN"/>
              </w:rPr>
              <w:t>）</w:t>
            </w:r>
            <w:r>
              <w:rPr>
                <w:rFonts w:hint="eastAsia"/>
              </w:rPr>
              <w:t>Chen WM, Yang XR, Bao JS, et al. A Pilot Study on the Concentration, Distribution and Bioaccumulation of Polybrominated Diphenyl Ethers (PBDEs) in Tissues and Organs of Grassland Sheep. International Journal of Environmental Research and Public Health, 2022, 19: 12170.</w:t>
            </w:r>
            <w:r>
              <w:rPr>
                <w:rFonts w:hint="eastAsia"/>
                <w:lang w:val="en-US" w:eastAsia="zh-CN"/>
              </w:rPr>
              <w:t>（D级论文）</w:t>
            </w:r>
          </w:p>
          <w:p w14:paraId="6C69FED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lang w:val="en-US" w:eastAsia="zh-CN"/>
              </w:rPr>
            </w:pPr>
            <w:r>
              <w:rPr>
                <w:rFonts w:hint="eastAsia"/>
                <w:lang w:eastAsia="zh-CN"/>
              </w:rPr>
              <w:t>（</w:t>
            </w:r>
            <w:r>
              <w:rPr>
                <w:rFonts w:hint="eastAsia"/>
                <w:lang w:val="en-US" w:eastAsia="zh-CN"/>
              </w:rPr>
              <w:t>8</w:t>
            </w:r>
            <w:r>
              <w:rPr>
                <w:rFonts w:hint="eastAsia"/>
                <w:lang w:eastAsia="zh-CN"/>
              </w:rPr>
              <w:t>）</w:t>
            </w:r>
            <w:r>
              <w:rPr>
                <w:rFonts w:hint="eastAsia"/>
              </w:rPr>
              <w:t xml:space="preserve">Chen WM, Bu T, Li TW, et al. Concentration, Distribution and Biomagnification of Novel Brominated Flame Retardant in Grassland Food Chain and Sheep from Inner Mongolia, China. 2022, 19: 12785. </w:t>
            </w:r>
            <w:r>
              <w:rPr>
                <w:rFonts w:hint="eastAsia"/>
                <w:lang w:val="en-US" w:eastAsia="zh-CN"/>
              </w:rPr>
              <w:t>（D级论文）</w:t>
            </w:r>
          </w:p>
          <w:p w14:paraId="42A00F5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lang w:val="en-US" w:eastAsia="zh-CN"/>
              </w:rPr>
              <w:t>（9）</w:t>
            </w:r>
            <w:r>
              <w:rPr>
                <w:rFonts w:hint="eastAsia"/>
              </w:rPr>
              <w:t xml:space="preserve">Chen WM, Bao JS, Bu T, et al. Dechlorane Plus Biomagnification and Transmission through Prairie Food Webs in Inner Mongolia, China. Environmental Toxicology and Chemistry, 2020, 40(2): 1-9. </w:t>
            </w:r>
            <w:r>
              <w:rPr>
                <w:rFonts w:hint="eastAsia"/>
                <w:lang w:val="en-US" w:eastAsia="zh-CN"/>
              </w:rPr>
              <w:t>（D级论文）</w:t>
            </w:r>
          </w:p>
          <w:p w14:paraId="724A63A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rPr>
              <w:t>2.项目申请</w:t>
            </w:r>
          </w:p>
          <w:p w14:paraId="5152524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撰写项目申请书</w:t>
            </w:r>
            <w:r>
              <w:rPr>
                <w:rFonts w:hint="eastAsia"/>
                <w:lang w:val="en-US" w:eastAsia="zh-CN"/>
              </w:rPr>
              <w:t>4</w:t>
            </w:r>
            <w:r>
              <w:rPr>
                <w:rFonts w:hint="eastAsia"/>
              </w:rPr>
              <w:t>份：</w:t>
            </w:r>
          </w:p>
          <w:p w14:paraId="2EC9D359">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（1）海南省高等学校教育教学改革研究项目申请书：产学研用背景下的《环境科学概论》教学改革与科普实践研究。</w:t>
            </w:r>
          </w:p>
          <w:p w14:paraId="4C7D1059">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（2）海南省重点研发项目申请书：海南近岸沉积物中硅氧烷的污染特征和生态风险评估及改性生物炭修复技术。</w:t>
            </w:r>
          </w:p>
          <w:p w14:paraId="205084F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（3）国家自然科学基金申请书：硅氧烷和人造麝香在海南近岸水生生态系统中的生物富集和食物链迁移规律研究。</w:t>
            </w:r>
          </w:p>
          <w:p w14:paraId="7D37FF8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eastAsiaTheme="minorEastAsia"/>
                <w:lang w:val="en-US" w:eastAsia="zh-CN"/>
              </w:rPr>
            </w:pPr>
            <w:r>
              <w:rPr>
                <w:rFonts w:hint="eastAsia"/>
                <w:lang w:val="en-US" w:eastAsia="zh-CN"/>
              </w:rPr>
              <w:t>（4）海南省教育厅高等学校科学研究项目：海南东寨港流域农田中新污染物（硅氧烷）的调查与生态风险评估，项目编号Hnky2025-10，立项时间2025.4，立项金额1.5万元。</w:t>
            </w:r>
          </w:p>
          <w:p w14:paraId="64B1FE4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rPr>
              <w:t>3.指导学生</w:t>
            </w:r>
          </w:p>
          <w:p w14:paraId="1733810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指导学生报名参加第九届大学生生命科学竞赛、第九届全国大学生生物医学工程创新设计竞赛，并作为第一指导教师指导和第二指导教师共指导参赛队伍4组。</w:t>
            </w:r>
          </w:p>
          <w:p w14:paraId="4ACB50A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rPr>
              <w:t>4.参加学术交流</w:t>
            </w:r>
          </w:p>
          <w:p w14:paraId="447925C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（1）2023年9月22-24日，参加在厦门举办的“2023年首届城市健康和新污染物防控预警与治理研讨会”。</w:t>
            </w:r>
          </w:p>
          <w:p w14:paraId="6000D20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（2）2023年10月12-14日，参加在绍兴举办的“第八届生态毒理学大会”。</w:t>
            </w:r>
          </w:p>
          <w:p w14:paraId="2BC398B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（3）2023年10月27-31日，参加在武汉举办的“全国教学、科研、医疗及检验检测单位实验室危险化学品安全管理、实验废弃物环保处置与应急培训班”。</w:t>
            </w:r>
          </w:p>
          <w:p w14:paraId="2A7AA21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（4）2023年11月17-20日，参加在杭州-北京-海口举办的“城市生物多样性提升技术与示范”调研与研讨会。</w:t>
            </w:r>
          </w:p>
          <w:p w14:paraId="66283AA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（5）2024年9月22-24日，参加在天津举办的“第十四届环境毒理学与化学学会亚太国际会议”。</w:t>
            </w:r>
          </w:p>
          <w:p w14:paraId="1E900B3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rPr>
              <w:t>　　四、班主任工作</w:t>
            </w:r>
          </w:p>
          <w:p w14:paraId="5EE41CC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本人作为2023级生物技术4班班主任，我深深懂得教师的一言一行都影响着学生，对学生起着言传身教的作用。所以在工作中我一直遵循"严要求，高标准"的指导方针。</w:t>
            </w:r>
          </w:p>
          <w:p w14:paraId="2225BD8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（1）思想教育常抓不懈：利用班会，进行思想品德教育，卫生、纪律、安全等经常讲，着重培养学生良好的道德品质、学习习惯、劳动习惯和文明行为习惯等。</w:t>
            </w:r>
          </w:p>
          <w:p w14:paraId="19C20B6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（2）发挥"小干部"的大作用：大胆放手使用班干部，通过制定班级管理制度，对学生各方面做出了严格要求，班内形成了团结向上的优良班风。</w:t>
            </w:r>
          </w:p>
          <w:p w14:paraId="07E4493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（3）经常与任课教师取得联系，了解学生的学习情况，协同对学生进行学习目的教育，激发学习兴趣，培养刻苦学习的意志，教会学习方法，学好各门功课，并掌握学生的课业负担量。</w:t>
            </w:r>
          </w:p>
          <w:p w14:paraId="012D7D4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rPr>
              <w:t>　　五、实验室管理员工作</w:t>
            </w:r>
          </w:p>
          <w:p w14:paraId="0A0CBC2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本人作为桂林洋校区综合实验楼实验室管理员，负责我院综合实验楼五楼的建设与管理，积极为教师和学生服务；在院系老师的协助下，全力配合实验室建设和实验设备管理处做好实验室仪器日常维护及技术指标核查工作。</w:t>
            </w:r>
          </w:p>
          <w:p w14:paraId="3CB3DCC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六、其他工作</w:t>
            </w:r>
          </w:p>
          <w:p w14:paraId="4923AB9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积极参加学院组织的其他日常工作，如英语四六级、教师资格证等考试的监考员工作。</w:t>
            </w:r>
          </w:p>
          <w:p w14:paraId="2DD4539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rPr>
              <w:t>　　七、改进不足</w:t>
            </w:r>
          </w:p>
          <w:p w14:paraId="1CA205C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rPr>
              <w:t>　　今后本人还要进一步广泛涉猎各种知识，形成比较完整的知识结构。在计划、安排工作时还要注意多思考、多商量，以便更周到、更细致。在教学方面还应更多地向有经验、教学质量高的教师请教和学习。并在课堂教学方法上，勇于创新，形成自己独特的教学风格。在科研方面要努力找到更加适合的科研切入点。</w:t>
            </w:r>
          </w:p>
          <w:p w14:paraId="7BD6B1F3">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eastAsia"/>
              </w:rPr>
              <w:t>　　教育工作，是一项常做常新、永无止境的工作。社会在发展，时代在前进，学生的特点和问题也在发生着不断的变化。作为有责任感的教育工作者，必须以高度的敏感性和自觉性，及时发现、研究和解决学生教学和管理工作中的新情况、新问题，掌握其特点、发现其规律，尽职尽责地做好工作，以完成肩负的神圣历史使命。</w:t>
            </w:r>
          </w:p>
          <w:p w14:paraId="280BA596"/>
          <w:p w14:paraId="4BCB2A9B"/>
          <w:p w14:paraId="4AD7A189"/>
          <w:p w14:paraId="24B98ACC"/>
          <w:p w14:paraId="09F8EBDD">
            <w:r>
              <w:rPr>
                <w:rFonts w:hint="eastAsia"/>
              </w:rPr>
              <w:t>本人承诺：</w:t>
            </w:r>
          </w:p>
          <w:p w14:paraId="52C15E6D"/>
          <w:p w14:paraId="12CDF19B"/>
          <w:p w14:paraId="2698F858"/>
          <w:p w14:paraId="0658285E"/>
          <w:p w14:paraId="4690A5FF">
            <w:pPr>
              <w:rPr>
                <w:rFonts w:hint="eastAsia"/>
              </w:rPr>
            </w:pPr>
            <w:r>
              <w:rPr>
                <w:rFonts w:hint="eastAsia"/>
              </w:rPr>
              <w:t xml:space="preserve">                                                签名：                   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p w14:paraId="60471EA2">
            <w:pPr>
              <w:rPr>
                <w:rFonts w:hint="eastAsia"/>
              </w:rPr>
            </w:pPr>
          </w:p>
          <w:p w14:paraId="64C91BF6">
            <w:pPr>
              <w:rPr>
                <w:rFonts w:hint="eastAsia"/>
              </w:rPr>
            </w:pPr>
          </w:p>
          <w:p w14:paraId="1575B3D1">
            <w:pPr>
              <w:rPr>
                <w:rFonts w:hint="eastAsia"/>
              </w:rPr>
            </w:pPr>
          </w:p>
          <w:p w14:paraId="4E697ED2">
            <w:pPr>
              <w:rPr>
                <w:rFonts w:hint="eastAsia"/>
              </w:rPr>
            </w:pPr>
          </w:p>
        </w:tc>
      </w:tr>
    </w:tbl>
    <w:p w14:paraId="366069BF"/>
    <w:p w14:paraId="35159084">
      <w:pPr>
        <w:jc w:val="center"/>
        <w:rPr>
          <w:rFonts w:hint="eastAsia" w:ascii="黑体" w:hAnsi="黑体" w:eastAsia="黑体"/>
          <w:sz w:val="32"/>
          <w:szCs w:val="32"/>
        </w:rPr>
      </w:pPr>
    </w:p>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陈文明</w:t>
            </w:r>
          </w:p>
        </w:tc>
        <w:tc>
          <w:tcPr>
            <w:tcW w:w="1543" w:type="dxa"/>
            <w:vAlign w:val="center"/>
          </w:tcPr>
          <w:p w14:paraId="082EFCF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所在学院</w:t>
            </w:r>
          </w:p>
        </w:tc>
        <w:tc>
          <w:tcPr>
            <w:tcW w:w="4819" w:type="dxa"/>
            <w:gridSpan w:val="2"/>
            <w:vAlign w:val="center"/>
          </w:tcPr>
          <w:p w14:paraId="0C797F5F">
            <w:pPr>
              <w:spacing w:line="360" w:lineRule="exact"/>
              <w:jc w:val="center"/>
              <w:rPr>
                <w:rFonts w:hint="default"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生命科学学院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生态学</w:t>
            </w:r>
          </w:p>
        </w:tc>
        <w:tc>
          <w:tcPr>
            <w:tcW w:w="1417" w:type="dxa"/>
            <w:vAlign w:val="center"/>
          </w:tcPr>
          <w:p w14:paraId="4BFE9999">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申报资格</w:t>
            </w:r>
          </w:p>
        </w:tc>
        <w:tc>
          <w:tcPr>
            <w:tcW w:w="3402" w:type="dxa"/>
            <w:vAlign w:val="center"/>
          </w:tcPr>
          <w:p w14:paraId="286005BB">
            <w:pPr>
              <w:spacing w:line="360" w:lineRule="exact"/>
              <w:jc w:val="center"/>
              <w:rPr>
                <w:rFonts w:hint="default"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教学科研型副教授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请根据《条件》中相应的教学业绩条件及申报人的教学业绩进行鉴定：</w:t>
            </w:r>
          </w:p>
          <w:p w14:paraId="34163687">
            <w:pPr>
              <w:spacing w:line="360" w:lineRule="exact"/>
              <w:rPr>
                <w:rFonts w:hint="eastAsia" w:asciiTheme="minorEastAsia" w:hAnsiTheme="minorEastAsia" w:eastAsiaTheme="minorEastAsia" w:cstheme="minorEastAsia"/>
                <w:sz w:val="24"/>
                <w:szCs w:val="24"/>
              </w:rPr>
            </w:pPr>
          </w:p>
          <w:p w14:paraId="76A9A5DD">
            <w:pPr>
              <w:spacing w:line="360" w:lineRule="exact"/>
              <w:rPr>
                <w:rFonts w:hint="eastAsia" w:asciiTheme="minorEastAsia" w:hAnsiTheme="minorEastAsia" w:eastAsiaTheme="minorEastAsia" w:cstheme="minorEastAsia"/>
                <w:sz w:val="24"/>
                <w:szCs w:val="24"/>
              </w:rPr>
            </w:pPr>
          </w:p>
          <w:p w14:paraId="616DB68A">
            <w:pPr>
              <w:spacing w:line="360" w:lineRule="exact"/>
              <w:rPr>
                <w:rFonts w:hint="eastAsia" w:asciiTheme="minorEastAsia" w:hAnsiTheme="minorEastAsia" w:eastAsiaTheme="minorEastAsia" w:cstheme="minorEastAsia"/>
                <w:sz w:val="24"/>
                <w:szCs w:val="24"/>
              </w:rPr>
            </w:pPr>
          </w:p>
          <w:p w14:paraId="5444FB40">
            <w:pPr>
              <w:spacing w:line="360" w:lineRule="exact"/>
              <w:rPr>
                <w:rFonts w:hint="eastAsia" w:asciiTheme="minorEastAsia" w:hAnsiTheme="minorEastAsia" w:eastAsiaTheme="minorEastAsia" w:cstheme="minorEastAsia"/>
                <w:sz w:val="24"/>
                <w:szCs w:val="24"/>
              </w:rPr>
            </w:pPr>
          </w:p>
          <w:p w14:paraId="61133744">
            <w:pPr>
              <w:spacing w:line="360" w:lineRule="exact"/>
              <w:rPr>
                <w:rFonts w:hint="eastAsia" w:asciiTheme="minorEastAsia" w:hAnsiTheme="minorEastAsia" w:eastAsiaTheme="minorEastAsia" w:cstheme="minorEastAsia"/>
                <w:sz w:val="24"/>
                <w:szCs w:val="24"/>
              </w:rPr>
            </w:pPr>
          </w:p>
          <w:p w14:paraId="56BBA5CC">
            <w:pPr>
              <w:spacing w:line="360" w:lineRule="exact"/>
              <w:rPr>
                <w:rFonts w:hint="eastAsia" w:asciiTheme="minorEastAsia" w:hAnsiTheme="minorEastAsia" w:eastAsiaTheme="minorEastAsia" w:cstheme="minorEastAsia"/>
                <w:sz w:val="24"/>
                <w:szCs w:val="24"/>
              </w:rPr>
            </w:pPr>
          </w:p>
          <w:p w14:paraId="2CBA0C2A">
            <w:pPr>
              <w:spacing w:line="360" w:lineRule="exact"/>
              <w:rPr>
                <w:rFonts w:hint="eastAsia" w:asciiTheme="minorEastAsia" w:hAnsiTheme="minorEastAsia" w:eastAsiaTheme="minorEastAsia" w:cstheme="minorEastAsia"/>
                <w:sz w:val="24"/>
                <w:szCs w:val="24"/>
              </w:rPr>
            </w:pPr>
          </w:p>
          <w:p w14:paraId="55D23854">
            <w:pPr>
              <w:spacing w:line="360" w:lineRule="exact"/>
              <w:rPr>
                <w:rFonts w:hint="eastAsia" w:asciiTheme="minorEastAsia" w:hAnsiTheme="minorEastAsia" w:eastAsiaTheme="minorEastAsia" w:cstheme="minorEastAsia"/>
                <w:sz w:val="24"/>
                <w:szCs w:val="24"/>
              </w:rPr>
            </w:pPr>
          </w:p>
          <w:p w14:paraId="716CD1A2">
            <w:pPr>
              <w:spacing w:line="360" w:lineRule="exact"/>
              <w:rPr>
                <w:rFonts w:hint="eastAsia" w:asciiTheme="minorEastAsia" w:hAnsiTheme="minorEastAsia" w:eastAsiaTheme="minorEastAsia" w:cstheme="minorEastAsia"/>
                <w:sz w:val="24"/>
                <w:szCs w:val="24"/>
              </w:rPr>
            </w:pPr>
          </w:p>
          <w:p w14:paraId="4261AED2">
            <w:pPr>
              <w:spacing w:line="360" w:lineRule="exact"/>
              <w:rPr>
                <w:rFonts w:hint="eastAsia" w:asciiTheme="minorEastAsia" w:hAnsiTheme="minorEastAsia" w:eastAsia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eastAsiaTheme="minorEastAsia" w:cstheme="minorEastAsia"/>
                <w:sz w:val="24"/>
                <w:szCs w:val="24"/>
              </w:rPr>
            </w:pPr>
          </w:p>
          <w:p w14:paraId="32F43B31">
            <w:pPr>
              <w:spacing w:line="360" w:lineRule="exact"/>
              <w:rPr>
                <w:rFonts w:hint="eastAsia" w:asciiTheme="minorEastAsia" w:hAnsiTheme="minorEastAsia" w:eastAsiaTheme="minorEastAsia" w:cstheme="minorEastAsia"/>
                <w:sz w:val="24"/>
                <w:szCs w:val="24"/>
              </w:rPr>
            </w:pPr>
          </w:p>
          <w:p w14:paraId="64456428">
            <w:pPr>
              <w:spacing w:line="360" w:lineRule="exact"/>
              <w:rPr>
                <w:rFonts w:hint="eastAsia" w:asciiTheme="minorEastAsia" w:hAnsiTheme="minorEastAsia" w:eastAsiaTheme="minorEastAsia" w:cstheme="minorEastAsia"/>
                <w:sz w:val="24"/>
                <w:szCs w:val="24"/>
              </w:rPr>
            </w:pPr>
          </w:p>
          <w:p w14:paraId="7BB07054">
            <w:pPr>
              <w:spacing w:line="360" w:lineRule="exact"/>
              <w:rPr>
                <w:rFonts w:hint="eastAsia" w:asciiTheme="minorEastAsia" w:hAnsiTheme="minorEastAsia" w:eastAsiaTheme="minorEastAsia" w:cstheme="minorEastAsia"/>
                <w:sz w:val="24"/>
                <w:szCs w:val="24"/>
              </w:rPr>
            </w:pPr>
          </w:p>
          <w:p w14:paraId="2ED5E8C5">
            <w:pPr>
              <w:spacing w:line="360" w:lineRule="exact"/>
              <w:rPr>
                <w:rFonts w:hint="eastAsia" w:asciiTheme="minorEastAsia" w:hAnsiTheme="minorEastAsia" w:eastAsiaTheme="minorEastAsia" w:cstheme="minorEastAsia"/>
                <w:sz w:val="24"/>
                <w:szCs w:val="24"/>
              </w:rPr>
            </w:pPr>
          </w:p>
          <w:p w14:paraId="2B91E86A">
            <w:pPr>
              <w:spacing w:line="360" w:lineRule="exact"/>
              <w:rPr>
                <w:rFonts w:hint="eastAsia" w:asciiTheme="minorEastAsia" w:hAnsiTheme="minorEastAsia" w:eastAsiaTheme="minorEastAsia" w:cstheme="minorEastAsia"/>
                <w:sz w:val="24"/>
                <w:szCs w:val="24"/>
              </w:rPr>
            </w:pPr>
          </w:p>
          <w:p w14:paraId="13A4058A">
            <w:pPr>
              <w:spacing w:line="360" w:lineRule="exact"/>
              <w:rPr>
                <w:rFonts w:hint="eastAsia" w:asciiTheme="minorEastAsia" w:hAnsiTheme="minorEastAsia" w:eastAsiaTheme="minorEastAsia" w:cstheme="minorEastAsia"/>
                <w:sz w:val="24"/>
                <w:szCs w:val="24"/>
              </w:rPr>
            </w:pPr>
          </w:p>
          <w:p w14:paraId="6C79A92A">
            <w:pPr>
              <w:spacing w:line="360" w:lineRule="exact"/>
              <w:rPr>
                <w:rFonts w:hint="eastAsia" w:asciiTheme="minorEastAsia" w:hAnsiTheme="minorEastAsia" w:eastAsiaTheme="minorEastAsia" w:cstheme="minorEastAsia"/>
                <w:sz w:val="24"/>
                <w:szCs w:val="24"/>
              </w:rPr>
            </w:pPr>
          </w:p>
          <w:p w14:paraId="76D578E6">
            <w:pPr>
              <w:spacing w:line="360" w:lineRule="exact"/>
              <w:rPr>
                <w:rFonts w:hint="eastAsia" w:asciiTheme="minorEastAsia" w:hAnsiTheme="minorEastAsia" w:eastAsiaTheme="minorEastAsia" w:cstheme="minorEastAsia"/>
                <w:sz w:val="24"/>
                <w:szCs w:val="24"/>
              </w:rPr>
            </w:pPr>
          </w:p>
          <w:p w14:paraId="03E7B015">
            <w:pPr>
              <w:spacing w:line="360" w:lineRule="exact"/>
              <w:rPr>
                <w:rFonts w:hint="eastAsia" w:asciiTheme="minorEastAsia" w:hAnsiTheme="minorEastAsia" w:eastAsiaTheme="minorEastAsia" w:cstheme="minorEastAsia"/>
                <w:sz w:val="24"/>
                <w:szCs w:val="24"/>
              </w:rPr>
            </w:pPr>
          </w:p>
          <w:p w14:paraId="730C1233">
            <w:pPr>
              <w:spacing w:line="360" w:lineRule="exact"/>
              <w:rPr>
                <w:rFonts w:hint="eastAsia" w:asciiTheme="minorEastAsia" w:hAnsiTheme="minorEastAsia" w:eastAsia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eastAsiaTheme="minorEastAsia" w:cstheme="minorEastAsia"/>
                <w:sz w:val="30"/>
                <w:szCs w:val="30"/>
              </w:rPr>
            </w:pPr>
          </w:p>
          <w:p w14:paraId="4C038A84">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14:paraId="5CCCDA1C">
            <w:pPr>
              <w:spacing w:line="360" w:lineRule="exact"/>
              <w:rPr>
                <w:rFonts w:hint="eastAsia" w:asciiTheme="minorEastAsia" w:hAnsiTheme="minorEastAsia" w:eastAsiaTheme="minorEastAsia" w:cstheme="minorEastAsia"/>
                <w:sz w:val="30"/>
                <w:szCs w:val="30"/>
              </w:rPr>
            </w:pPr>
          </w:p>
          <w:p w14:paraId="76371379">
            <w:pPr>
              <w:spacing w:line="360" w:lineRule="exact"/>
              <w:rPr>
                <w:rFonts w:hint="eastAsia" w:asciiTheme="minorEastAsia" w:hAnsiTheme="minorEastAsia" w:eastAsiaTheme="minorEastAsia" w:cstheme="minorEastAsia"/>
                <w:sz w:val="30"/>
                <w:szCs w:val="30"/>
              </w:rPr>
            </w:pPr>
          </w:p>
          <w:p w14:paraId="380D9A8C">
            <w:pPr>
              <w:spacing w:line="360" w:lineRule="exact"/>
              <w:rPr>
                <w:rFonts w:hint="eastAsia" w:asciiTheme="minorEastAsia" w:hAnsiTheme="minorEastAsia" w:eastAsiaTheme="minorEastAsia" w:cstheme="minorEastAsia"/>
                <w:sz w:val="30"/>
                <w:szCs w:val="30"/>
              </w:rPr>
            </w:pPr>
          </w:p>
          <w:p w14:paraId="0B6D513D">
            <w:pPr>
              <w:spacing w:line="360" w:lineRule="exact"/>
              <w:rPr>
                <w:rFonts w:hint="eastAsia" w:asciiTheme="minorEastAsia" w:hAnsiTheme="minorEastAsia" w:eastAsiaTheme="minorEastAsia" w:cstheme="minorEastAsia"/>
                <w:sz w:val="30"/>
                <w:szCs w:val="30"/>
              </w:rPr>
            </w:pPr>
          </w:p>
          <w:p w14:paraId="6E3D264A">
            <w:pPr>
              <w:spacing w:line="360" w:lineRule="exact"/>
              <w:rPr>
                <w:rFonts w:hint="eastAsia" w:asciiTheme="minorEastAsia" w:hAnsiTheme="minorEastAsia" w:eastAsiaTheme="minorEastAsia" w:cstheme="minorEastAsia"/>
                <w:sz w:val="30"/>
                <w:szCs w:val="30"/>
              </w:rPr>
            </w:pPr>
          </w:p>
          <w:p w14:paraId="4D6B49A1">
            <w:pPr>
              <w:spacing w:line="360" w:lineRule="exact"/>
              <w:rPr>
                <w:rFonts w:hint="eastAsia" w:asciiTheme="minorEastAsia" w:hAnsiTheme="minorEastAsia" w:eastAsiaTheme="minorEastAsia" w:cstheme="minorEastAsia"/>
                <w:sz w:val="30"/>
                <w:szCs w:val="30"/>
              </w:rPr>
            </w:pPr>
          </w:p>
          <w:p w14:paraId="41B37445">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p w14:paraId="39342B6B">
            <w:pPr>
              <w:spacing w:line="360" w:lineRule="exact"/>
              <w:ind w:firstLine="3600" w:firstLineChars="1200"/>
              <w:rPr>
                <w:rFonts w:hint="eastAsia" w:asciiTheme="minorEastAsia" w:hAnsiTheme="minorEastAsia" w:eastAsiaTheme="minorEastAsia" w:cstheme="minorEastAsia"/>
                <w:sz w:val="30"/>
                <w:szCs w:val="30"/>
              </w:rPr>
            </w:pPr>
          </w:p>
        </w:tc>
      </w:tr>
    </w:tbl>
    <w:p w14:paraId="5992CE45">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w:t>
            </w:r>
            <w:r>
              <w:rPr>
                <w:rFonts w:hint="eastAsia" w:ascii="宋体" w:hAnsi="宋体" w:cs="Arial"/>
                <w:kern w:val="0"/>
                <w:szCs w:val="21"/>
                <w:lang w:eastAsia="zh-CN"/>
              </w:rPr>
              <w:t>议</w:t>
            </w:r>
            <w:r>
              <w:rPr>
                <w:rFonts w:hint="eastAsia" w:ascii="宋体" w:hAnsi="宋体" w:cs="Arial"/>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w:t>
            </w:r>
            <w:r>
              <w:rPr>
                <w:rFonts w:hint="eastAsia" w:ascii="宋体" w:hAnsi="宋体" w:cs="Arial"/>
                <w:kern w:val="0"/>
                <w:sz w:val="24"/>
                <w:szCs w:val="24"/>
                <w:lang w:eastAsia="zh-CN"/>
              </w:rPr>
              <w:t>）</w:t>
            </w:r>
            <w:r>
              <w:rPr>
                <w:rFonts w:hint="eastAsia" w:ascii="宋体" w:hAnsi="宋体" w:cs="Arial"/>
                <w:kern w:val="0"/>
                <w:sz w:val="24"/>
                <w:szCs w:val="24"/>
              </w:rPr>
              <w:t>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w:t>
            </w:r>
            <w:r>
              <w:rPr>
                <w:rFonts w:hint="eastAsia" w:ascii="宋体" w:hAnsi="宋体" w:cs="Arial"/>
                <w:kern w:val="0"/>
                <w:sz w:val="24"/>
                <w:szCs w:val="24"/>
                <w:lang w:val="en-US" w:eastAsia="zh-CN"/>
              </w:rPr>
              <w:t>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ascii="宋体" w:hAnsi="宋体" w:cs="Arial"/>
                <w:kern w:val="0"/>
                <w:sz w:val="24"/>
                <w:szCs w:val="24"/>
              </w:rPr>
            </w:pPr>
          </w:p>
          <w:p w14:paraId="61448897">
            <w:pPr>
              <w:widowControl/>
              <w:jc w:val="center"/>
              <w:rPr>
                <w:rFonts w:ascii="宋体" w:hAnsi="宋体" w:cs="Arial"/>
                <w:kern w:val="0"/>
                <w:szCs w:val="21"/>
              </w:rPr>
            </w:pPr>
          </w:p>
          <w:p w14:paraId="5414BCDB">
            <w:pPr>
              <w:widowControl/>
              <w:rPr>
                <w:rFonts w:ascii="宋体" w:hAnsi="宋体" w:cs="Arial"/>
                <w:kern w:val="0"/>
                <w:szCs w:val="21"/>
              </w:rPr>
            </w:pPr>
            <w:r>
              <w:rPr>
                <w:rFonts w:hint="eastAsia" w:ascii="宋体" w:hAnsi="宋体" w:cs="Arial"/>
                <w:kern w:val="0"/>
                <w:szCs w:val="21"/>
              </w:rPr>
              <w:t xml:space="preserve">材料审核人：              学院院长签字（盖章）：                 年   </w:t>
            </w:r>
            <w:r>
              <w:rPr>
                <w:rFonts w:hint="eastAsia" w:ascii="宋体" w:hAnsi="宋体" w:cs="Arial"/>
                <w:kern w:val="0"/>
                <w:szCs w:val="21"/>
                <w:lang w:val="en-US" w:eastAsia="zh-CN"/>
              </w:rPr>
              <w:t xml:space="preserve"> </w:t>
            </w:r>
            <w:r>
              <w:rPr>
                <w:rFonts w:hint="eastAsia" w:ascii="宋体" w:hAnsi="宋体" w:cs="Arial"/>
                <w:kern w:val="0"/>
                <w:szCs w:val="21"/>
              </w:rPr>
              <w:t>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6E567116">
            <w:pPr>
              <w:widowControl/>
              <w:jc w:val="left"/>
              <w:rPr>
                <w:rFonts w:hint="default" w:ascii="Times New Roman" w:hAnsi="Times New Roman" w:cs="Times New Roman" w:eastAsiaTheme="minorEastAsia"/>
                <w:kern w:val="0"/>
                <w:szCs w:val="21"/>
                <w:lang w:val="en-US" w:eastAsia="zh-CN"/>
              </w:rPr>
            </w:pPr>
            <w:r>
              <w:rPr>
                <w:rFonts w:hint="default" w:ascii="Times New Roman" w:hAnsi="Times New Roman" w:cs="Times New Roman"/>
                <w:kern w:val="0"/>
                <w:szCs w:val="21"/>
              </w:rPr>
              <w:t>代表性成果1名称：Cyclic and linear siloxane contamination in sediment and invertebrates around a thermal power plant in Korea: Source impact, distribution, seasonal variation, and potential for bioaccumulation</w:t>
            </w:r>
            <w:r>
              <w:rPr>
                <w:rFonts w:hint="default" w:ascii="Times New Roman" w:hAnsi="Times New Roman" w:cs="Times New Roman"/>
                <w:kern w:val="0"/>
                <w:szCs w:val="21"/>
                <w:lang w:val="en-US" w:eastAsia="zh-CN"/>
              </w:rPr>
              <w:t>.</w:t>
            </w:r>
          </w:p>
          <w:p w14:paraId="06AF6C99">
            <w:pPr>
              <w:widowControl/>
              <w:jc w:val="left"/>
              <w:rPr>
                <w:rFonts w:hint="eastAsia" w:ascii="宋体" w:hAnsi="宋体" w:cs="Arial" w:eastAsiaTheme="minorEastAsia"/>
                <w:kern w:val="0"/>
                <w:szCs w:val="21"/>
                <w:lang w:val="en-US" w:eastAsia="zh-CN"/>
              </w:rPr>
            </w:pPr>
            <w:r>
              <w:rPr>
                <w:rFonts w:hint="default" w:ascii="Times New Roman" w:hAnsi="Times New Roman" w:cs="Times New Roman"/>
                <w:kern w:val="0"/>
                <w:szCs w:val="21"/>
              </w:rPr>
              <w:t>代表性成果2名称：Occurrence, time trends, and human exposure of siloxanes and synthetic musk compounds in indoor dust from Korean homes</w:t>
            </w:r>
            <w:r>
              <w:rPr>
                <w:rFonts w:hint="default" w:ascii="Times New Roman" w:hAnsi="Times New Roman" w:cs="Times New Roman"/>
                <w:kern w:val="0"/>
                <w:szCs w:val="21"/>
                <w:lang w:val="en-US" w:eastAsia="zh-CN"/>
              </w:rPr>
              <w:t>.</w:t>
            </w: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ascii="宋体" w:hAnsi="宋体" w:cs="Arial"/>
                <w:kern w:val="0"/>
                <w:sz w:val="24"/>
                <w:szCs w:val="24"/>
              </w:rPr>
            </w:pP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w:t>
            </w:r>
            <w:r>
              <w:rPr>
                <w:rFonts w:hint="eastAsia"/>
                <w:kern w:val="0"/>
                <w:lang w:eastAsia="zh-CN"/>
              </w:rPr>
              <w:t>答辩</w:t>
            </w:r>
            <w:r>
              <w:rPr>
                <w:rFonts w:hint="eastAsia"/>
                <w:kern w:val="0"/>
              </w:rPr>
              <w:t>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0699E64">
            <w:pPr>
              <w:rPr>
                <w:kern w:val="0"/>
              </w:rPr>
            </w:pPr>
          </w:p>
          <w:p w14:paraId="11738DF8">
            <w:pPr>
              <w:rPr>
                <w:kern w:val="0"/>
              </w:rPr>
            </w:pPr>
          </w:p>
          <w:p w14:paraId="5B27529F">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BCA6DAE">
            <w:pPr>
              <w:rPr>
                <w:kern w:val="0"/>
              </w:rPr>
            </w:pPr>
          </w:p>
        </w:tc>
      </w:tr>
      <w:tr w14:paraId="7D881837">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C79C90">
            <w:pPr>
              <w:pStyle w:val="8"/>
              <w:rPr>
                <w:kern w:val="0"/>
              </w:rPr>
            </w:pPr>
          </w:p>
          <w:p w14:paraId="7F4470DB">
            <w:pPr>
              <w:pStyle w:val="8"/>
              <w:rPr>
                <w:kern w:val="0"/>
              </w:rPr>
            </w:pPr>
          </w:p>
          <w:p w14:paraId="226999D1">
            <w:pPr>
              <w:pStyle w:val="8"/>
              <w:rPr>
                <w:kern w:val="0"/>
              </w:rPr>
            </w:pPr>
          </w:p>
          <w:p w14:paraId="409CEEC8">
            <w:pPr>
              <w:pStyle w:val="8"/>
              <w:rPr>
                <w:kern w:val="0"/>
              </w:rPr>
            </w:pPr>
          </w:p>
          <w:p w14:paraId="3D9A892C">
            <w:pPr>
              <w:pStyle w:val="8"/>
              <w:rPr>
                <w:kern w:val="0"/>
              </w:rPr>
            </w:pPr>
          </w:p>
          <w:p w14:paraId="06199F8E">
            <w:pPr>
              <w:pStyle w:val="8"/>
              <w:rPr>
                <w:kern w:val="0"/>
              </w:rPr>
            </w:pPr>
          </w:p>
          <w:p w14:paraId="385517BF">
            <w:pPr>
              <w:pStyle w:val="8"/>
              <w:rPr>
                <w:kern w:val="0"/>
              </w:rPr>
            </w:pPr>
          </w:p>
          <w:p w14:paraId="707E5D6D">
            <w:pPr>
              <w:pStyle w:val="8"/>
              <w:rPr>
                <w:kern w:val="0"/>
              </w:rPr>
            </w:pPr>
          </w:p>
          <w:p w14:paraId="118D2036">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647808B6">
            <w:pPr>
              <w:widowControl/>
              <w:spacing w:line="520" w:lineRule="atLeast"/>
              <w:ind w:right="840"/>
              <w:jc w:val="left"/>
              <w:rPr>
                <w:rFonts w:ascii="宋体" w:hAnsi="宋体" w:cs="Arial"/>
                <w:kern w:val="0"/>
                <w:szCs w:val="21"/>
              </w:rPr>
            </w:pPr>
          </w:p>
        </w:tc>
      </w:tr>
    </w:tbl>
    <w:p w14:paraId="295C3FAC"/>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0234B661-629A-4A8F-A3C5-9DB35D06CF94}"/>
  </w:font>
  <w:font w:name="黑体">
    <w:panose1 w:val="02010609060101010101"/>
    <w:charset w:val="86"/>
    <w:family w:val="auto"/>
    <w:pitch w:val="default"/>
    <w:sig w:usb0="800002BF" w:usb1="38CF7CFA" w:usb2="00000016" w:usb3="00000000" w:csb0="00040001" w:csb1="00000000"/>
    <w:embedRegular r:id="rId2" w:fontKey="{815195D2-7741-4374-86CF-F6CF52A200D7}"/>
  </w:font>
  <w:font w:name="Courier New">
    <w:panose1 w:val="02070309020205020404"/>
    <w:charset w:val="01"/>
    <w:family w:val="modern"/>
    <w:pitch w:val="default"/>
    <w:sig w:usb0="E0002AFF" w:usb1="C0007843" w:usb2="00000009" w:usb3="00000000" w:csb0="400001FF" w:csb1="FFFF0000"/>
    <w:embedRegular r:id="rId3" w:fontKey="{201C9A00-0327-4EC1-B3EB-DD486C1F0E55}"/>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4" w:fontKey="{337A9E96-86C1-427D-AC84-B4B65E659203}"/>
  </w:font>
  <w:font w:name="仿宋_GB2312">
    <w:altName w:val="仿宋"/>
    <w:panose1 w:val="02010609030101010101"/>
    <w:charset w:val="86"/>
    <w:family w:val="auto"/>
    <w:pitch w:val="default"/>
    <w:sig w:usb0="00000000" w:usb1="00000000" w:usb2="00000000" w:usb3="00000000" w:csb0="00040000" w:csb1="00000000"/>
    <w:embedRegular r:id="rId5" w:fontKey="{53A5A28E-EA83-484E-8B15-CB3067AC75CA}"/>
  </w:font>
  <w:font w:name="仿宋">
    <w:panose1 w:val="02010609060101010101"/>
    <w:charset w:val="86"/>
    <w:family w:val="modern"/>
    <w:pitch w:val="default"/>
    <w:sig w:usb0="800002BF" w:usb1="38CF7CFA" w:usb2="00000016" w:usb3="00000000" w:csb0="00040001" w:csb1="00000000"/>
    <w:embedRegular r:id="rId6" w:fontKey="{B6AB0E0F-3368-4A8B-8627-A7ED8C667BC5}"/>
  </w:font>
  <w:font w:name="方正小标宋简体">
    <w:panose1 w:val="02010600010101010101"/>
    <w:charset w:val="86"/>
    <w:family w:val="auto"/>
    <w:pitch w:val="default"/>
    <w:sig w:usb0="00000001" w:usb1="080E0000" w:usb2="00000000" w:usb3="00000000" w:csb0="00040000" w:csb1="00000000"/>
    <w:embedRegular r:id="rId7" w:fontKey="{7C287ECF-4201-4EE4-BDFA-09141F93626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rPr>
        <w:sz w:val="18"/>
      </w:rP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4F82111"/>
    <w:rsid w:val="04F9213C"/>
    <w:rsid w:val="05283431"/>
    <w:rsid w:val="057C552B"/>
    <w:rsid w:val="0643325A"/>
    <w:rsid w:val="08F661F8"/>
    <w:rsid w:val="0A9B39E1"/>
    <w:rsid w:val="10066654"/>
    <w:rsid w:val="11535CDA"/>
    <w:rsid w:val="128672BB"/>
    <w:rsid w:val="153B3244"/>
    <w:rsid w:val="1674297A"/>
    <w:rsid w:val="19A23792"/>
    <w:rsid w:val="19E27BFB"/>
    <w:rsid w:val="1A64796B"/>
    <w:rsid w:val="1E1E083D"/>
    <w:rsid w:val="1E222CBC"/>
    <w:rsid w:val="25AA330A"/>
    <w:rsid w:val="26C836D0"/>
    <w:rsid w:val="2A1441CC"/>
    <w:rsid w:val="2A685020"/>
    <w:rsid w:val="2A691C72"/>
    <w:rsid w:val="2CBF0E1F"/>
    <w:rsid w:val="2F1568C1"/>
    <w:rsid w:val="2FC80E98"/>
    <w:rsid w:val="33D6278A"/>
    <w:rsid w:val="34EA2FA1"/>
    <w:rsid w:val="36203B2D"/>
    <w:rsid w:val="37AF33BA"/>
    <w:rsid w:val="38BA425C"/>
    <w:rsid w:val="39CB2002"/>
    <w:rsid w:val="3A671203"/>
    <w:rsid w:val="3B3D2A8B"/>
    <w:rsid w:val="3B3E362E"/>
    <w:rsid w:val="3CEE20B1"/>
    <w:rsid w:val="3E9A613C"/>
    <w:rsid w:val="42A12826"/>
    <w:rsid w:val="43D9101E"/>
    <w:rsid w:val="446A7901"/>
    <w:rsid w:val="44A771C7"/>
    <w:rsid w:val="47246F9A"/>
    <w:rsid w:val="48E35A95"/>
    <w:rsid w:val="499C1040"/>
    <w:rsid w:val="49C05A15"/>
    <w:rsid w:val="49DF4468"/>
    <w:rsid w:val="4B167CD3"/>
    <w:rsid w:val="4B8B634E"/>
    <w:rsid w:val="4CCC2B4C"/>
    <w:rsid w:val="4F5A7C58"/>
    <w:rsid w:val="53355F26"/>
    <w:rsid w:val="54ED50CA"/>
    <w:rsid w:val="592F3F5C"/>
    <w:rsid w:val="5A56101C"/>
    <w:rsid w:val="5A943430"/>
    <w:rsid w:val="5AA46D59"/>
    <w:rsid w:val="5ACD39D4"/>
    <w:rsid w:val="5B860DDB"/>
    <w:rsid w:val="5BA5415B"/>
    <w:rsid w:val="5C6C6C7F"/>
    <w:rsid w:val="5F49114F"/>
    <w:rsid w:val="5F8F4A74"/>
    <w:rsid w:val="5FC52ECB"/>
    <w:rsid w:val="5FF214EF"/>
    <w:rsid w:val="608E7761"/>
    <w:rsid w:val="61314179"/>
    <w:rsid w:val="61D57E49"/>
    <w:rsid w:val="61F45CEA"/>
    <w:rsid w:val="62EA7456"/>
    <w:rsid w:val="64D43BB1"/>
    <w:rsid w:val="66FD1A98"/>
    <w:rsid w:val="67D22E92"/>
    <w:rsid w:val="68541CA5"/>
    <w:rsid w:val="6A6634FD"/>
    <w:rsid w:val="6AC141C7"/>
    <w:rsid w:val="6BAF2C82"/>
    <w:rsid w:val="6BC24763"/>
    <w:rsid w:val="6CC055CF"/>
    <w:rsid w:val="6CEC63D9"/>
    <w:rsid w:val="704B7F22"/>
    <w:rsid w:val="7265409A"/>
    <w:rsid w:val="77F51A1C"/>
    <w:rsid w:val="792E51E6"/>
    <w:rsid w:val="797D0F20"/>
    <w:rsid w:val="7A3F1D7D"/>
    <w:rsid w:val="7A664E53"/>
    <w:rsid w:val="7B8513BE"/>
    <w:rsid w:val="7D733B0F"/>
    <w:rsid w:val="7F427C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23</Pages>
  <Words>2621</Words>
  <Characters>3009</Characters>
  <Lines>81</Lines>
  <Paragraphs>22</Paragraphs>
  <TotalTime>41</TotalTime>
  <ScaleCrop>false</ScaleCrop>
  <LinksUpToDate>false</LinksUpToDate>
  <CharactersWithSpaces>3511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玉米星O_o</cp:lastModifiedBy>
  <cp:lastPrinted>2022-11-17T03:10:00Z</cp:lastPrinted>
  <dcterms:modified xsi:type="dcterms:W3CDTF">2025-06-12T07:58:29Z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30D47DAD9AAC42E682495CA7025E11C9_13</vt:lpwstr>
  </property>
  <property fmtid="{D5CDD505-2E9C-101B-9397-08002B2CF9AE}" pid="4" name="KSOTemplateDocerSaveRecord">
    <vt:lpwstr>eyJoZGlkIjoiZjllNDViYzk2M2VjZTU2OTcxMTcwMmNkZWI1OGRhMjYiLCJ1c2VySWQiOiI1NjA2MDc3NjIifQ==</vt:lpwstr>
  </property>
</Properties>
</file>